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91792" w14:textId="4268BD83" w:rsidR="00C46980" w:rsidRPr="00E1645E" w:rsidRDefault="00C46980" w:rsidP="00C4718C">
      <w:pPr>
        <w:spacing w:line="360" w:lineRule="auto"/>
        <w:jc w:val="center"/>
        <w:rPr>
          <w:rFonts w:ascii="David" w:hAnsi="David" w:cs="David"/>
          <w:b/>
          <w:bCs/>
          <w:sz w:val="24"/>
          <w:szCs w:val="24"/>
          <w:rtl/>
        </w:rPr>
      </w:pPr>
      <w:bookmarkStart w:id="0" w:name="_GoBack"/>
      <w:bookmarkEnd w:id="0"/>
      <w:r w:rsidRPr="00E1645E">
        <w:rPr>
          <w:rFonts w:ascii="David" w:hAnsi="David" w:cs="David"/>
          <w:b/>
          <w:bCs/>
          <w:color w:val="000000"/>
          <w:sz w:val="24"/>
          <w:szCs w:val="24"/>
          <w:rtl/>
        </w:rPr>
        <w:t xml:space="preserve">חילון? </w:t>
      </w:r>
      <w:proofErr w:type="spellStart"/>
      <w:r w:rsidRPr="00E1645E">
        <w:rPr>
          <w:rFonts w:ascii="David" w:hAnsi="David" w:cs="David"/>
          <w:b/>
          <w:bCs/>
          <w:color w:val="000000"/>
          <w:sz w:val="24"/>
          <w:szCs w:val="24"/>
          <w:rtl/>
        </w:rPr>
        <w:t>הדתה</w:t>
      </w:r>
      <w:proofErr w:type="spellEnd"/>
      <w:r w:rsidRPr="00E1645E">
        <w:rPr>
          <w:rFonts w:ascii="David" w:hAnsi="David" w:cs="David"/>
          <w:b/>
          <w:bCs/>
          <w:color w:val="000000"/>
          <w:sz w:val="24"/>
          <w:szCs w:val="24"/>
          <w:rtl/>
        </w:rPr>
        <w:t>? -</w:t>
      </w:r>
      <w:r w:rsidR="003B2D30" w:rsidRPr="00E1645E">
        <w:rPr>
          <w:rFonts w:ascii="David" w:hAnsi="David" w:cs="David" w:hint="cs"/>
          <w:b/>
          <w:bCs/>
          <w:color w:val="000000"/>
          <w:sz w:val="24"/>
          <w:szCs w:val="24"/>
          <w:rtl/>
        </w:rPr>
        <w:t xml:space="preserve"> </w:t>
      </w:r>
      <w:r w:rsidRPr="00E1645E">
        <w:rPr>
          <w:rFonts w:ascii="David" w:hAnsi="David" w:cs="David"/>
          <w:b/>
          <w:bCs/>
          <w:color w:val="000000"/>
          <w:sz w:val="24"/>
          <w:szCs w:val="24"/>
          <w:rtl/>
        </w:rPr>
        <w:t>המאבק על זהות החינוך  בגליל העליון - צפת והמושבות</w:t>
      </w:r>
      <w:r w:rsidRPr="00E1645E">
        <w:rPr>
          <w:rFonts w:ascii="David" w:hAnsi="David" w:cs="David" w:hint="cs"/>
          <w:b/>
          <w:bCs/>
          <w:color w:val="000000"/>
          <w:sz w:val="24"/>
          <w:szCs w:val="24"/>
          <w:rtl/>
        </w:rPr>
        <w:t xml:space="preserve"> </w:t>
      </w:r>
      <w:r w:rsidRPr="00E1645E">
        <w:rPr>
          <w:rFonts w:ascii="David" w:hAnsi="David" w:cs="David"/>
          <w:b/>
          <w:bCs/>
          <w:color w:val="000000"/>
          <w:sz w:val="24"/>
          <w:szCs w:val="24"/>
          <w:rtl/>
        </w:rPr>
        <w:t>1880-1920</w:t>
      </w:r>
    </w:p>
    <w:p w14:paraId="75BA10EE" w14:textId="77AC72D5" w:rsidR="00C46980" w:rsidRPr="00E1645E" w:rsidRDefault="00C46980" w:rsidP="00C4718C">
      <w:pPr>
        <w:spacing w:line="360" w:lineRule="auto"/>
        <w:jc w:val="center"/>
        <w:rPr>
          <w:rFonts w:ascii="David" w:hAnsi="David" w:cs="David"/>
          <w:b/>
          <w:bCs/>
          <w:sz w:val="24"/>
          <w:szCs w:val="24"/>
          <w:rtl/>
        </w:rPr>
      </w:pPr>
      <w:r w:rsidRPr="00E1645E">
        <w:rPr>
          <w:rFonts w:ascii="David" w:hAnsi="David" w:cs="David"/>
          <w:b/>
          <w:bCs/>
          <w:sz w:val="24"/>
          <w:szCs w:val="24"/>
          <w:rtl/>
        </w:rPr>
        <w:t xml:space="preserve">שמואל הר נוי </w:t>
      </w:r>
      <w:r w:rsidR="00C4718C">
        <w:rPr>
          <w:rFonts w:ascii="David" w:hAnsi="David" w:cs="David" w:hint="cs"/>
          <w:b/>
          <w:bCs/>
          <w:sz w:val="24"/>
          <w:szCs w:val="24"/>
          <w:rtl/>
        </w:rPr>
        <w:t>;</w:t>
      </w:r>
      <w:r w:rsidR="00C4718C">
        <w:rPr>
          <w:rFonts w:ascii="David" w:hAnsi="David" w:cs="David" w:hint="cs"/>
          <w:b/>
          <w:bCs/>
          <w:sz w:val="24"/>
          <w:szCs w:val="24"/>
        </w:rPr>
        <w:t xml:space="preserve"> </w:t>
      </w:r>
      <w:r w:rsidRPr="00E1645E">
        <w:rPr>
          <w:rFonts w:ascii="David" w:hAnsi="David" w:cs="David"/>
          <w:b/>
          <w:bCs/>
          <w:sz w:val="24"/>
          <w:szCs w:val="24"/>
          <w:rtl/>
        </w:rPr>
        <w:t>המכללה האקדמית צפת</w:t>
      </w:r>
    </w:p>
    <w:p w14:paraId="7E2872F1" w14:textId="77777777" w:rsidR="00C46980" w:rsidRPr="00E1645E" w:rsidRDefault="00C46980" w:rsidP="00895D61">
      <w:pPr>
        <w:spacing w:after="0" w:line="360" w:lineRule="auto"/>
        <w:jc w:val="both"/>
        <w:rPr>
          <w:rFonts w:ascii="David" w:hAnsi="David" w:cs="David"/>
          <w:sz w:val="24"/>
          <w:szCs w:val="24"/>
          <w:rtl/>
        </w:rPr>
      </w:pPr>
      <w:r w:rsidRPr="00E1645E">
        <w:rPr>
          <w:rFonts w:ascii="David" w:hAnsi="David" w:cs="David"/>
          <w:sz w:val="24"/>
          <w:szCs w:val="24"/>
          <w:rtl/>
        </w:rPr>
        <w:t xml:space="preserve">התקופה המצוינת הייתה בעלת משמעות רבה לעיצוב זהותו ואופיו של החינוך בארץ ישראל כולה והגיעה גם לגליל העליון. הגליל העליון היה במרבית התקופה זו חבל ארץ מבודד ומנותק גאוגרפית, חומרית, חברתית ורוחנית. מערכת החינוך בצפת היוותה בשנים אלו זירת התגוששות וסיבה לעימותים ולהאשמות הדדיות, לעלילות ולהפצת בדותות, לסכסוכים ולחיסולי חשבונות, כל זאת בדרך המעבר מחינוך מסורתי לחינוך עברי לאומי. </w:t>
      </w:r>
    </w:p>
    <w:p w14:paraId="70CE8ABF" w14:textId="19A3ED11" w:rsidR="00C46980" w:rsidRDefault="00C46980" w:rsidP="00895D61">
      <w:pPr>
        <w:spacing w:after="0" w:line="360" w:lineRule="auto"/>
        <w:jc w:val="both"/>
        <w:rPr>
          <w:rFonts w:ascii="David" w:eastAsia="Calibri" w:hAnsi="David" w:cs="David"/>
          <w:color w:val="FF0000"/>
          <w:sz w:val="24"/>
          <w:szCs w:val="24"/>
          <w:rtl/>
        </w:rPr>
      </w:pPr>
      <w:r w:rsidRPr="00E1645E">
        <w:rPr>
          <w:rFonts w:ascii="David" w:hAnsi="David" w:cs="David"/>
          <w:sz w:val="24"/>
          <w:szCs w:val="24"/>
          <w:rtl/>
        </w:rPr>
        <w:t xml:space="preserve">מתחילת שנות השמונים של המאה ה-19, עם </w:t>
      </w:r>
      <w:proofErr w:type="spellStart"/>
      <w:r w:rsidRPr="00E1645E">
        <w:rPr>
          <w:rFonts w:ascii="David" w:hAnsi="David" w:cs="David"/>
          <w:sz w:val="24"/>
          <w:szCs w:val="24"/>
          <w:rtl/>
        </w:rPr>
        <w:t>היווסדן</w:t>
      </w:r>
      <w:proofErr w:type="spellEnd"/>
      <w:r w:rsidRPr="00E1645E">
        <w:rPr>
          <w:rFonts w:ascii="David" w:hAnsi="David" w:cs="David"/>
          <w:sz w:val="24"/>
          <w:szCs w:val="24"/>
          <w:rtl/>
        </w:rPr>
        <w:t xml:space="preserve"> של המושבות החדשות נוצרה מציאות חדשה בארץ ישראל כולה וגם בגליל העליון. מכורח מציאות זו, של הקרבה הגיאוגרפית לצד הניתוק של אזור הגליל העליון, נוצרו יחסי גומלין והשפעה הדדית, בין צפת למושבות החדשות בתחומי </w:t>
      </w:r>
      <w:r w:rsidR="003B2D30" w:rsidRPr="00E1645E">
        <w:rPr>
          <w:rFonts w:ascii="David" w:hAnsi="David" w:cs="David" w:hint="cs"/>
          <w:sz w:val="24"/>
          <w:szCs w:val="24"/>
          <w:rtl/>
        </w:rPr>
        <w:t>ה</w:t>
      </w:r>
      <w:r w:rsidRPr="00E1645E">
        <w:rPr>
          <w:rFonts w:ascii="David" w:hAnsi="David" w:cs="David"/>
          <w:sz w:val="24"/>
          <w:szCs w:val="24"/>
          <w:rtl/>
        </w:rPr>
        <w:t xml:space="preserve">חיים שונים </w:t>
      </w:r>
      <w:r w:rsidRPr="00E1645E">
        <w:rPr>
          <w:rFonts w:ascii="David" w:hAnsi="David" w:cs="David" w:hint="cs"/>
          <w:sz w:val="24"/>
          <w:szCs w:val="24"/>
          <w:rtl/>
        </w:rPr>
        <w:t>ו</w:t>
      </w:r>
      <w:r w:rsidRPr="00E1645E">
        <w:rPr>
          <w:rFonts w:ascii="David" w:hAnsi="David" w:cs="David"/>
          <w:sz w:val="24"/>
          <w:szCs w:val="24"/>
          <w:rtl/>
        </w:rPr>
        <w:t>גם ב</w:t>
      </w:r>
      <w:r w:rsidRPr="00E1645E">
        <w:rPr>
          <w:rFonts w:ascii="David" w:hAnsi="David" w:cs="David" w:hint="cs"/>
          <w:sz w:val="24"/>
          <w:szCs w:val="24"/>
          <w:rtl/>
        </w:rPr>
        <w:t>תחום ה</w:t>
      </w:r>
      <w:r w:rsidRPr="00E1645E">
        <w:rPr>
          <w:rFonts w:ascii="David" w:hAnsi="David" w:cs="David"/>
          <w:sz w:val="24"/>
          <w:szCs w:val="24"/>
          <w:rtl/>
        </w:rPr>
        <w:t xml:space="preserve">חינוך. בסופו של דבר, במהלך מלחמת העולם הראשונה ואחריה, התבסס בצפת החינוך העברי-לאומי, ובמושבות </w:t>
      </w:r>
      <w:r w:rsidRPr="00E1645E">
        <w:rPr>
          <w:rFonts w:ascii="David" w:eastAsia="Calibri" w:hAnsi="David" w:cs="David"/>
          <w:sz w:val="24"/>
          <w:szCs w:val="24"/>
          <w:rtl/>
        </w:rPr>
        <w:t xml:space="preserve">התפתח מודל 'בית הספר הכפרי'. מודל שניסו להחיל את עקרונותיו גם בצפת. בתהליכים אלו, במעבר מחינוך מסורתי ב'חדר' לחינוך עברי-לאומי, עברו צפת והמושבות הסמוכות לה תהליכי חילון לצד </w:t>
      </w:r>
      <w:proofErr w:type="spellStart"/>
      <w:r w:rsidRPr="00E1645E">
        <w:rPr>
          <w:rFonts w:ascii="David" w:eastAsia="Calibri" w:hAnsi="David" w:cs="David"/>
          <w:sz w:val="24"/>
          <w:szCs w:val="24"/>
          <w:rtl/>
        </w:rPr>
        <w:t>נסיונות</w:t>
      </w:r>
      <w:proofErr w:type="spellEnd"/>
      <w:r w:rsidRPr="00E1645E">
        <w:rPr>
          <w:rFonts w:ascii="David" w:eastAsia="Calibri" w:hAnsi="David" w:cs="David"/>
          <w:sz w:val="24"/>
          <w:szCs w:val="24"/>
          <w:rtl/>
        </w:rPr>
        <w:t xml:space="preserve"> </w:t>
      </w:r>
      <w:proofErr w:type="spellStart"/>
      <w:r w:rsidRPr="00E1645E">
        <w:rPr>
          <w:rFonts w:ascii="David" w:eastAsia="Calibri" w:hAnsi="David" w:cs="David"/>
          <w:sz w:val="24"/>
          <w:szCs w:val="24"/>
          <w:rtl/>
        </w:rPr>
        <w:t>הדתה</w:t>
      </w:r>
      <w:proofErr w:type="spellEnd"/>
      <w:r w:rsidRPr="00E1645E">
        <w:rPr>
          <w:rFonts w:ascii="David" w:eastAsia="Calibri" w:hAnsi="David" w:cs="David"/>
          <w:sz w:val="24"/>
          <w:szCs w:val="24"/>
          <w:rtl/>
        </w:rPr>
        <w:t>. מאבק זה הוא סיפורם של המנהיגים החינוכיים, מנהלי בתי הספר והמורים שנאבקו כנגד זרמים נגדיים חזקים, ועמדו בהצלחה במערכה לעיצוב הזהות והאופי של החינוך בגליל העליון כחינוך לאומי-עברי. בהרצאתי אציג</w:t>
      </w:r>
      <w:r w:rsidRPr="00E1645E">
        <w:rPr>
          <w:rFonts w:ascii="David" w:eastAsia="Calibri" w:hAnsi="David" w:cs="David" w:hint="cs"/>
          <w:sz w:val="24"/>
          <w:szCs w:val="24"/>
          <w:rtl/>
        </w:rPr>
        <w:t xml:space="preserve"> את התהליכים, המאבקים, </w:t>
      </w:r>
      <w:proofErr w:type="spellStart"/>
      <w:r w:rsidRPr="00E1645E">
        <w:rPr>
          <w:rFonts w:ascii="David" w:eastAsia="Calibri" w:hAnsi="David" w:cs="David" w:hint="cs"/>
          <w:sz w:val="24"/>
          <w:szCs w:val="24"/>
          <w:rtl/>
        </w:rPr>
        <w:t>ההתמודדיות</w:t>
      </w:r>
      <w:proofErr w:type="spellEnd"/>
      <w:r w:rsidRPr="00E1645E">
        <w:rPr>
          <w:rFonts w:ascii="David" w:eastAsia="Calibri" w:hAnsi="David" w:cs="David" w:hint="cs"/>
          <w:sz w:val="24"/>
          <w:szCs w:val="24"/>
          <w:rtl/>
        </w:rPr>
        <w:t xml:space="preserve">, ההשפעות ההדדיות והניסיון ליצירת זהות שפתית גלילית, כל זאת בדרך לחינוך עברי לאומי בצפת ובמושבות הגליל העליון בשנים 1880-1920.  </w:t>
      </w:r>
    </w:p>
    <w:p w14:paraId="40CA6E02" w14:textId="77777777" w:rsidR="006A4A30" w:rsidRPr="00E1645E" w:rsidRDefault="006A4A30" w:rsidP="00895D61">
      <w:pPr>
        <w:spacing w:after="0" w:line="360" w:lineRule="auto"/>
        <w:jc w:val="both"/>
        <w:rPr>
          <w:rFonts w:ascii="David" w:eastAsia="Calibri" w:hAnsi="David" w:cs="David"/>
          <w:color w:val="FF0000"/>
          <w:sz w:val="24"/>
          <w:szCs w:val="24"/>
          <w:rtl/>
        </w:rPr>
      </w:pPr>
    </w:p>
    <w:p w14:paraId="324C3DA3" w14:textId="77777777" w:rsidR="00FB2007" w:rsidRPr="00FB2007" w:rsidRDefault="00FB2007" w:rsidP="00FB2007">
      <w:pPr>
        <w:spacing w:line="360" w:lineRule="auto"/>
        <w:jc w:val="center"/>
        <w:rPr>
          <w:rFonts w:ascii="David" w:hAnsi="David" w:cs="David"/>
          <w:b/>
          <w:bCs/>
          <w:color w:val="4472C4" w:themeColor="accent1"/>
          <w:sz w:val="36"/>
          <w:szCs w:val="36"/>
        </w:rPr>
      </w:pPr>
      <w:r w:rsidRPr="00FB2007">
        <w:rPr>
          <w:rFonts w:ascii="David" w:hAnsi="David" w:cs="David" w:hint="cs"/>
          <w:b/>
          <w:bCs/>
          <w:color w:val="4472C4" w:themeColor="accent1"/>
          <w:sz w:val="36"/>
          <w:szCs w:val="36"/>
          <w:rtl/>
        </w:rPr>
        <w:t>----------------------------------------</w:t>
      </w:r>
    </w:p>
    <w:p w14:paraId="5C303E76" w14:textId="77777777" w:rsidR="00C46980" w:rsidRPr="00C4718C" w:rsidRDefault="00C46980" w:rsidP="000974C0">
      <w:pPr>
        <w:spacing w:line="360" w:lineRule="auto"/>
        <w:jc w:val="center"/>
        <w:rPr>
          <w:rFonts w:ascii="David" w:hAnsi="David" w:cs="David"/>
          <w:b/>
          <w:bCs/>
          <w:sz w:val="24"/>
          <w:szCs w:val="24"/>
          <w:rtl/>
        </w:rPr>
      </w:pPr>
      <w:r w:rsidRPr="00C4718C">
        <w:rPr>
          <w:rFonts w:ascii="David" w:hAnsi="David" w:cs="David"/>
          <w:b/>
          <w:bCs/>
          <w:sz w:val="24"/>
          <w:szCs w:val="24"/>
          <w:rtl/>
        </w:rPr>
        <w:t xml:space="preserve">נשים דרוזיות פרופסיונליות  בשוק העבודה היהודי: </w:t>
      </w:r>
      <w:r w:rsidRPr="00C4718C">
        <w:rPr>
          <w:rFonts w:ascii="David" w:hAnsi="David" w:cs="David" w:hint="cs"/>
          <w:b/>
          <w:bCs/>
          <w:sz w:val="24"/>
          <w:szCs w:val="24"/>
          <w:rtl/>
        </w:rPr>
        <w:t xml:space="preserve">זהות, </w:t>
      </w:r>
      <w:r w:rsidRPr="00C4718C">
        <w:rPr>
          <w:rFonts w:ascii="David" w:hAnsi="David" w:cs="David"/>
          <w:b/>
          <w:bCs/>
          <w:sz w:val="24"/>
          <w:szCs w:val="24"/>
          <w:rtl/>
        </w:rPr>
        <w:t>אתגרים וחסמים</w:t>
      </w:r>
    </w:p>
    <w:p w14:paraId="0FE8F426" w14:textId="1BE66FCC" w:rsidR="00C46980" w:rsidRPr="00C4718C" w:rsidRDefault="00C46980" w:rsidP="00C4718C">
      <w:pPr>
        <w:spacing w:line="360" w:lineRule="auto"/>
        <w:jc w:val="center"/>
        <w:rPr>
          <w:rFonts w:ascii="David" w:hAnsi="David" w:cs="David"/>
          <w:b/>
          <w:bCs/>
          <w:color w:val="FF0000"/>
          <w:sz w:val="24"/>
          <w:szCs w:val="24"/>
          <w:rtl/>
        </w:rPr>
      </w:pPr>
      <w:proofErr w:type="spellStart"/>
      <w:r w:rsidRPr="00C4718C">
        <w:rPr>
          <w:rFonts w:ascii="David" w:hAnsi="David" w:cs="David"/>
          <w:b/>
          <w:bCs/>
          <w:sz w:val="24"/>
          <w:szCs w:val="24"/>
          <w:rtl/>
        </w:rPr>
        <w:t>אבתסאם</w:t>
      </w:r>
      <w:proofErr w:type="spellEnd"/>
      <w:r w:rsidRPr="00C4718C">
        <w:rPr>
          <w:rFonts w:ascii="David" w:hAnsi="David" w:cs="David"/>
          <w:b/>
          <w:bCs/>
          <w:sz w:val="24"/>
          <w:szCs w:val="24"/>
          <w:rtl/>
        </w:rPr>
        <w:t xml:space="preserve"> </w:t>
      </w:r>
      <w:proofErr w:type="spellStart"/>
      <w:r w:rsidRPr="00C4718C">
        <w:rPr>
          <w:rFonts w:ascii="David" w:hAnsi="David" w:cs="David"/>
          <w:b/>
          <w:bCs/>
          <w:sz w:val="24"/>
          <w:szCs w:val="24"/>
          <w:rtl/>
        </w:rPr>
        <w:t>ברכאת</w:t>
      </w:r>
      <w:proofErr w:type="spellEnd"/>
      <w:r w:rsidR="00C4718C" w:rsidRPr="00C4718C">
        <w:rPr>
          <w:rFonts w:ascii="David" w:hAnsi="David" w:cs="David" w:hint="cs"/>
          <w:b/>
          <w:bCs/>
          <w:sz w:val="24"/>
          <w:szCs w:val="24"/>
          <w:rtl/>
        </w:rPr>
        <w:t xml:space="preserve"> </w:t>
      </w:r>
      <w:r w:rsidR="00C4718C">
        <w:rPr>
          <w:rFonts w:ascii="David" w:hAnsi="David" w:cs="David" w:hint="cs"/>
          <w:b/>
          <w:bCs/>
          <w:sz w:val="24"/>
          <w:szCs w:val="24"/>
          <w:rtl/>
        </w:rPr>
        <w:t>;</w:t>
      </w:r>
      <w:r w:rsidR="00C4718C">
        <w:rPr>
          <w:rFonts w:ascii="David" w:hAnsi="David" w:cs="David" w:hint="cs"/>
          <w:b/>
          <w:bCs/>
          <w:sz w:val="24"/>
          <w:szCs w:val="24"/>
        </w:rPr>
        <w:t xml:space="preserve"> </w:t>
      </w:r>
      <w:r w:rsidRPr="00C4718C">
        <w:rPr>
          <w:rFonts w:ascii="David" w:hAnsi="David" w:cs="David"/>
          <w:b/>
          <w:bCs/>
          <w:color w:val="000000"/>
          <w:sz w:val="24"/>
          <w:szCs w:val="24"/>
          <w:rtl/>
        </w:rPr>
        <w:t>המכללה האקדמית צפת ואוניברסיטת בר-אילן</w:t>
      </w:r>
    </w:p>
    <w:p w14:paraId="76EB1F62" w14:textId="5834692D" w:rsidR="00C46980" w:rsidRPr="00E1645E" w:rsidRDefault="00C46980" w:rsidP="000974C0">
      <w:pPr>
        <w:spacing w:line="360" w:lineRule="auto"/>
        <w:jc w:val="both"/>
        <w:rPr>
          <w:rFonts w:ascii="David" w:hAnsi="David" w:cs="David"/>
          <w:sz w:val="24"/>
          <w:szCs w:val="24"/>
          <w:rtl/>
        </w:rPr>
      </w:pPr>
      <w:r w:rsidRPr="00E1645E">
        <w:rPr>
          <w:rFonts w:ascii="David" w:hAnsi="David" w:cs="David"/>
          <w:sz w:val="24"/>
          <w:szCs w:val="24"/>
          <w:rtl/>
        </w:rPr>
        <w:t>מדינת ישראל מפרידה בין שוק</w:t>
      </w:r>
      <w:r w:rsidRPr="00E1645E">
        <w:rPr>
          <w:rFonts w:ascii="David" w:hAnsi="David" w:cs="David" w:hint="cs"/>
          <w:sz w:val="24"/>
          <w:szCs w:val="24"/>
          <w:rtl/>
        </w:rPr>
        <w:t xml:space="preserve"> </w:t>
      </w:r>
      <w:r w:rsidRPr="00E1645E">
        <w:rPr>
          <w:rFonts w:ascii="David" w:hAnsi="David" w:cs="David"/>
          <w:sz w:val="24"/>
          <w:szCs w:val="24"/>
          <w:rtl/>
        </w:rPr>
        <w:t>העבודה היהודי</w:t>
      </w:r>
      <w:r w:rsidRPr="00E1645E">
        <w:rPr>
          <w:rFonts w:ascii="David" w:hAnsi="David" w:cs="David" w:hint="cs"/>
          <w:sz w:val="24"/>
          <w:szCs w:val="24"/>
          <w:rtl/>
        </w:rPr>
        <w:t xml:space="preserve"> </w:t>
      </w:r>
      <w:r w:rsidRPr="00E1645E">
        <w:rPr>
          <w:rFonts w:ascii="David" w:hAnsi="David" w:cs="David"/>
          <w:sz w:val="24"/>
          <w:szCs w:val="24"/>
          <w:rtl/>
        </w:rPr>
        <w:t xml:space="preserve">לשוק העבודה הערבי דרך הענקה לא שוויונית </w:t>
      </w:r>
      <w:r w:rsidRPr="00E1645E">
        <w:rPr>
          <w:rFonts w:ascii="David" w:hAnsi="David" w:cs="David" w:hint="cs"/>
          <w:sz w:val="24"/>
          <w:szCs w:val="24"/>
          <w:rtl/>
        </w:rPr>
        <w:t xml:space="preserve">של משאבים ושל </w:t>
      </w:r>
      <w:r w:rsidRPr="00E1645E">
        <w:rPr>
          <w:rFonts w:ascii="David" w:hAnsi="David" w:cs="David"/>
          <w:sz w:val="24"/>
          <w:szCs w:val="24"/>
          <w:rtl/>
        </w:rPr>
        <w:t xml:space="preserve">פיתוח כלכלי. הפרדה זאת מהווה מנגנון </w:t>
      </w:r>
      <w:proofErr w:type="spellStart"/>
      <w:r w:rsidRPr="00E1645E">
        <w:rPr>
          <w:rFonts w:ascii="David" w:hAnsi="David" w:cs="David"/>
          <w:color w:val="000000"/>
          <w:sz w:val="24"/>
          <w:szCs w:val="24"/>
          <w:rtl/>
        </w:rPr>
        <w:t>הגזעה</w:t>
      </w:r>
      <w:proofErr w:type="spellEnd"/>
      <w:r w:rsidRPr="00E1645E">
        <w:rPr>
          <w:rFonts w:ascii="David" w:hAnsi="David" w:cs="David"/>
          <w:sz w:val="24"/>
          <w:szCs w:val="24"/>
          <w:rtl/>
        </w:rPr>
        <w:t xml:space="preserve"> המייצר מרחב כלכלה יהודי מתקדם ונאור בנפרד ממרחב הכלכלה הפריפריאלי הערבי הנחשל (אבו-רביעה </w:t>
      </w:r>
      <w:proofErr w:type="spellStart"/>
      <w:r w:rsidRPr="00E1645E">
        <w:rPr>
          <w:rFonts w:ascii="David" w:hAnsi="David" w:cs="David"/>
          <w:sz w:val="24"/>
          <w:szCs w:val="24"/>
          <w:rtl/>
        </w:rPr>
        <w:t>קוידר</w:t>
      </w:r>
      <w:proofErr w:type="spellEnd"/>
      <w:r w:rsidRPr="00E1645E">
        <w:rPr>
          <w:rFonts w:ascii="David" w:hAnsi="David" w:cs="David"/>
          <w:sz w:val="24"/>
          <w:szCs w:val="24"/>
          <w:rtl/>
        </w:rPr>
        <w:t>, 2017</w:t>
      </w:r>
      <w:r w:rsidRPr="00E1645E">
        <w:rPr>
          <w:rFonts w:ascii="David" w:hAnsi="David" w:cs="David" w:hint="cs"/>
          <w:sz w:val="24"/>
          <w:szCs w:val="24"/>
          <w:rtl/>
        </w:rPr>
        <w:t xml:space="preserve">). </w:t>
      </w:r>
      <w:r w:rsidRPr="00E1645E">
        <w:rPr>
          <w:rFonts w:ascii="David" w:hAnsi="David" w:cs="David"/>
          <w:sz w:val="24"/>
          <w:szCs w:val="24"/>
          <w:rtl/>
        </w:rPr>
        <w:t xml:space="preserve">אבו-רביעה </w:t>
      </w:r>
      <w:proofErr w:type="spellStart"/>
      <w:r w:rsidRPr="00E1645E">
        <w:rPr>
          <w:rFonts w:ascii="David" w:hAnsi="David" w:cs="David"/>
          <w:sz w:val="24"/>
          <w:szCs w:val="24"/>
          <w:rtl/>
        </w:rPr>
        <w:t>קוידר</w:t>
      </w:r>
      <w:proofErr w:type="spellEnd"/>
      <w:r w:rsidRPr="00E1645E">
        <w:rPr>
          <w:rFonts w:ascii="David" w:hAnsi="David" w:cs="David"/>
          <w:sz w:val="24"/>
          <w:szCs w:val="24"/>
          <w:rtl/>
        </w:rPr>
        <w:t xml:space="preserve"> (</w:t>
      </w:r>
      <w:r w:rsidRPr="00E1645E">
        <w:rPr>
          <w:rFonts w:ascii="David" w:hAnsi="David" w:cs="David" w:hint="cs"/>
          <w:sz w:val="24"/>
          <w:szCs w:val="24"/>
          <w:rtl/>
        </w:rPr>
        <w:t>שם, 157- 159</w:t>
      </w:r>
      <w:r w:rsidRPr="00E1645E">
        <w:rPr>
          <w:rFonts w:ascii="David" w:hAnsi="David" w:cs="David"/>
          <w:sz w:val="24"/>
          <w:szCs w:val="24"/>
          <w:rtl/>
        </w:rPr>
        <w:t>) ציינה שנשים בדויות</w:t>
      </w:r>
      <w:r w:rsidRPr="00E1645E">
        <w:rPr>
          <w:rFonts w:ascii="David" w:hAnsi="David" w:cs="David" w:hint="cs"/>
          <w:sz w:val="24"/>
          <w:szCs w:val="24"/>
          <w:rtl/>
        </w:rPr>
        <w:t xml:space="preserve"> פרופסיונליות</w:t>
      </w:r>
      <w:r w:rsidRPr="00E1645E">
        <w:rPr>
          <w:rFonts w:ascii="David" w:hAnsi="David" w:cs="David"/>
          <w:sz w:val="24"/>
          <w:szCs w:val="24"/>
          <w:rtl/>
        </w:rPr>
        <w:t xml:space="preserve">, מודרות על ידי </w:t>
      </w:r>
      <w:proofErr w:type="spellStart"/>
      <w:r w:rsidRPr="00E1645E">
        <w:rPr>
          <w:rFonts w:ascii="David" w:hAnsi="David" w:cs="David" w:hint="cs"/>
          <w:sz w:val="24"/>
          <w:szCs w:val="24"/>
          <w:rtl/>
        </w:rPr>
        <w:t>פרקטיקות</w:t>
      </w:r>
      <w:proofErr w:type="spellEnd"/>
      <w:r w:rsidRPr="00E1645E">
        <w:rPr>
          <w:rFonts w:ascii="David" w:hAnsi="David" w:cs="David"/>
          <w:sz w:val="24"/>
          <w:szCs w:val="24"/>
          <w:rtl/>
        </w:rPr>
        <w:t xml:space="preserve"> הדרה של </w:t>
      </w:r>
      <w:r w:rsidRPr="00E1645E">
        <w:rPr>
          <w:rFonts w:ascii="David" w:hAnsi="David" w:cs="David" w:hint="cs"/>
          <w:sz w:val="24"/>
          <w:szCs w:val="24"/>
          <w:rtl/>
        </w:rPr>
        <w:t>המערכת</w:t>
      </w:r>
      <w:r w:rsidRPr="00E1645E">
        <w:rPr>
          <w:rFonts w:ascii="David" w:hAnsi="David" w:cs="David"/>
          <w:sz w:val="24"/>
          <w:szCs w:val="24"/>
          <w:rtl/>
        </w:rPr>
        <w:t xml:space="preserve"> הפטריארכלית השבטית </w:t>
      </w:r>
      <w:r w:rsidRPr="00E1645E">
        <w:rPr>
          <w:rFonts w:ascii="David" w:hAnsi="David" w:cs="David" w:hint="cs"/>
          <w:sz w:val="24"/>
          <w:szCs w:val="24"/>
          <w:rtl/>
        </w:rPr>
        <w:t xml:space="preserve">וגם על ידי </w:t>
      </w:r>
      <w:proofErr w:type="spellStart"/>
      <w:r w:rsidRPr="00E1645E">
        <w:rPr>
          <w:rFonts w:ascii="David" w:hAnsi="David" w:cs="David" w:hint="cs"/>
          <w:sz w:val="24"/>
          <w:szCs w:val="24"/>
          <w:rtl/>
        </w:rPr>
        <w:t>פרקטיקות</w:t>
      </w:r>
      <w:proofErr w:type="spellEnd"/>
      <w:r w:rsidRPr="00E1645E">
        <w:rPr>
          <w:rFonts w:ascii="David" w:hAnsi="David" w:cs="David" w:hint="cs"/>
          <w:sz w:val="24"/>
          <w:szCs w:val="24"/>
          <w:rtl/>
        </w:rPr>
        <w:t xml:space="preserve"> קולוניאליות</w:t>
      </w:r>
      <w:r w:rsidRPr="00E1645E">
        <w:rPr>
          <w:rFonts w:ascii="David" w:hAnsi="David" w:cs="David"/>
          <w:sz w:val="24"/>
          <w:szCs w:val="24"/>
          <w:rtl/>
        </w:rPr>
        <w:t xml:space="preserve"> המפלה נשים ערביות  בהיותן ערביות</w:t>
      </w:r>
      <w:r w:rsidRPr="00E1645E">
        <w:rPr>
          <w:rFonts w:ascii="David" w:hAnsi="David" w:cs="David" w:hint="cs"/>
          <w:sz w:val="24"/>
          <w:szCs w:val="24"/>
          <w:rtl/>
        </w:rPr>
        <w:t>.</w:t>
      </w:r>
      <w:r w:rsidRPr="00E1645E">
        <w:rPr>
          <w:rFonts w:ascii="David" w:hAnsi="David" w:cs="David"/>
          <w:sz w:val="24"/>
          <w:szCs w:val="24"/>
          <w:rtl/>
        </w:rPr>
        <w:t xml:space="preserve">  </w:t>
      </w:r>
      <w:r w:rsidRPr="00E1645E">
        <w:rPr>
          <w:rFonts w:ascii="David" w:hAnsi="David" w:cs="David" w:hint="cs"/>
          <w:sz w:val="24"/>
          <w:szCs w:val="24"/>
          <w:rtl/>
        </w:rPr>
        <w:t>לעומת</w:t>
      </w:r>
      <w:r w:rsidRPr="00E1645E">
        <w:rPr>
          <w:rFonts w:ascii="David" w:hAnsi="David" w:cs="David"/>
          <w:sz w:val="24"/>
          <w:szCs w:val="24"/>
          <w:rtl/>
        </w:rPr>
        <w:t xml:space="preserve"> מחקרה של אבו-רביעה </w:t>
      </w:r>
      <w:proofErr w:type="spellStart"/>
      <w:r w:rsidRPr="00E1645E">
        <w:rPr>
          <w:rFonts w:ascii="David" w:hAnsi="David" w:cs="David"/>
          <w:sz w:val="24"/>
          <w:szCs w:val="24"/>
          <w:rtl/>
        </w:rPr>
        <w:t>קוידר</w:t>
      </w:r>
      <w:proofErr w:type="spellEnd"/>
      <w:r w:rsidRPr="00E1645E">
        <w:rPr>
          <w:rFonts w:ascii="David" w:hAnsi="David" w:cs="David"/>
          <w:sz w:val="24"/>
          <w:szCs w:val="24"/>
          <w:rtl/>
        </w:rPr>
        <w:t xml:space="preserve">, </w:t>
      </w:r>
      <w:r w:rsidRPr="00E1645E">
        <w:rPr>
          <w:rFonts w:ascii="David" w:hAnsi="David" w:cs="David" w:hint="cs"/>
          <w:sz w:val="24"/>
          <w:szCs w:val="24"/>
          <w:rtl/>
        </w:rPr>
        <w:t xml:space="preserve">נשים דרוזיות פרופסיונליות במחקר זה ציינו נרטיבים מגוונים </w:t>
      </w:r>
      <w:r w:rsidRPr="00E1645E">
        <w:rPr>
          <w:rFonts w:ascii="David" w:hAnsi="David" w:cs="David"/>
          <w:sz w:val="24"/>
          <w:szCs w:val="24"/>
          <w:rtl/>
        </w:rPr>
        <w:t>בהתייחסות</w:t>
      </w:r>
      <w:r w:rsidRPr="00E1645E">
        <w:rPr>
          <w:rFonts w:ascii="David" w:hAnsi="David" w:cs="David" w:hint="cs"/>
          <w:sz w:val="24"/>
          <w:szCs w:val="24"/>
          <w:rtl/>
        </w:rPr>
        <w:t>ן</w:t>
      </w:r>
      <w:r w:rsidRPr="00E1645E">
        <w:rPr>
          <w:rFonts w:ascii="David" w:hAnsi="David" w:cs="David"/>
          <w:sz w:val="24"/>
          <w:szCs w:val="24"/>
          <w:rtl/>
        </w:rPr>
        <w:t xml:space="preserve"> לסוגיית האתגרים האתניים והלאומיים שעמדו בפניהן בהשתלבותן ובהתקדמותן בקרירה. </w:t>
      </w:r>
      <w:r w:rsidRPr="00E1645E">
        <w:rPr>
          <w:rFonts w:ascii="David" w:hAnsi="David" w:cs="David" w:hint="cs"/>
          <w:sz w:val="24"/>
          <w:szCs w:val="24"/>
          <w:rtl/>
        </w:rPr>
        <w:t xml:space="preserve">הנרטיב השולט הוא </w:t>
      </w:r>
      <w:r w:rsidRPr="00E1645E">
        <w:rPr>
          <w:rFonts w:ascii="David" w:hAnsi="David" w:cs="David"/>
          <w:sz w:val="24"/>
          <w:szCs w:val="24"/>
          <w:rtl/>
        </w:rPr>
        <w:t>הנרטיב של תיוג גזעי/אתני</w:t>
      </w:r>
      <w:r w:rsidRPr="00E1645E">
        <w:rPr>
          <w:rFonts w:ascii="David" w:hAnsi="David" w:cs="David" w:hint="cs"/>
          <w:sz w:val="24"/>
          <w:szCs w:val="24"/>
          <w:rtl/>
        </w:rPr>
        <w:t xml:space="preserve">. רוב </w:t>
      </w:r>
      <w:r w:rsidRPr="00E1645E">
        <w:rPr>
          <w:rFonts w:ascii="David" w:hAnsi="David" w:cs="David"/>
          <w:sz w:val="24"/>
          <w:szCs w:val="24"/>
          <w:rtl/>
        </w:rPr>
        <w:t xml:space="preserve">המשתתפות </w:t>
      </w:r>
      <w:r w:rsidRPr="00E1645E">
        <w:rPr>
          <w:rFonts w:ascii="David" w:hAnsi="David" w:cs="David" w:hint="cs"/>
          <w:sz w:val="24"/>
          <w:szCs w:val="24"/>
          <w:rtl/>
        </w:rPr>
        <w:t xml:space="preserve">במחקר זה </w:t>
      </w:r>
      <w:r w:rsidRPr="00E1645E">
        <w:rPr>
          <w:rFonts w:ascii="David" w:hAnsi="David" w:cs="David"/>
          <w:sz w:val="24"/>
          <w:szCs w:val="24"/>
          <w:rtl/>
        </w:rPr>
        <w:t>טענו שהתחרות וההתקדמות בסולם העבודה לא היו  שווי</w:t>
      </w:r>
      <w:r w:rsidRPr="00E1645E">
        <w:rPr>
          <w:rFonts w:ascii="David" w:hAnsi="David" w:cs="David" w:hint="cs"/>
          <w:sz w:val="24"/>
          <w:szCs w:val="24"/>
          <w:rtl/>
        </w:rPr>
        <w:t>וניים</w:t>
      </w:r>
      <w:r w:rsidRPr="00E1645E">
        <w:rPr>
          <w:rFonts w:ascii="David" w:hAnsi="David" w:cs="David"/>
          <w:sz w:val="24"/>
          <w:szCs w:val="24"/>
          <w:rtl/>
        </w:rPr>
        <w:t xml:space="preserve">, </w:t>
      </w:r>
      <w:r w:rsidRPr="00E1645E">
        <w:rPr>
          <w:rFonts w:ascii="David" w:hAnsi="David" w:cs="David" w:hint="cs"/>
          <w:sz w:val="24"/>
          <w:szCs w:val="24"/>
          <w:rtl/>
        </w:rPr>
        <w:t>כלומר, הן</w:t>
      </w:r>
      <w:r w:rsidRPr="00E1645E">
        <w:rPr>
          <w:rFonts w:ascii="David" w:hAnsi="David" w:cs="David"/>
          <w:sz w:val="24"/>
          <w:szCs w:val="24"/>
          <w:rtl/>
        </w:rPr>
        <w:t xml:space="preserve"> התאמצו כפליים מעמיתים/</w:t>
      </w:r>
      <w:proofErr w:type="spellStart"/>
      <w:r w:rsidRPr="00E1645E">
        <w:rPr>
          <w:rFonts w:ascii="David" w:hAnsi="David" w:cs="David"/>
          <w:sz w:val="24"/>
          <w:szCs w:val="24"/>
          <w:rtl/>
        </w:rPr>
        <w:t>ות</w:t>
      </w:r>
      <w:proofErr w:type="spellEnd"/>
      <w:r w:rsidRPr="00E1645E">
        <w:rPr>
          <w:rFonts w:ascii="David" w:hAnsi="David" w:cs="David"/>
          <w:sz w:val="24"/>
          <w:szCs w:val="24"/>
          <w:rtl/>
        </w:rPr>
        <w:t xml:space="preserve"> יהודיות כדי להתקדם בסולם הקרירה.</w:t>
      </w:r>
      <w:r w:rsidRPr="00E1645E">
        <w:rPr>
          <w:rFonts w:ascii="David" w:hAnsi="David" w:cs="David" w:hint="cs"/>
          <w:sz w:val="24"/>
          <w:szCs w:val="24"/>
          <w:rtl/>
        </w:rPr>
        <w:t xml:space="preserve"> הנרטיב השני, </w:t>
      </w:r>
      <w:r w:rsidRPr="00E1645E">
        <w:rPr>
          <w:rFonts w:ascii="David" w:hAnsi="David" w:cs="David"/>
          <w:sz w:val="24"/>
          <w:szCs w:val="24"/>
          <w:rtl/>
        </w:rPr>
        <w:t xml:space="preserve">הקולוניאלי </w:t>
      </w:r>
      <w:r w:rsidRPr="00E1645E">
        <w:rPr>
          <w:rFonts w:ascii="David" w:hAnsi="David" w:cs="David" w:hint="cs"/>
          <w:sz w:val="24"/>
          <w:szCs w:val="24"/>
          <w:rtl/>
        </w:rPr>
        <w:t xml:space="preserve">עסק באחרות שלהן, והדגיש את </w:t>
      </w:r>
      <w:r w:rsidRPr="00E1645E">
        <w:rPr>
          <w:rFonts w:ascii="David" w:hAnsi="David" w:cs="David"/>
          <w:sz w:val="24"/>
          <w:szCs w:val="24"/>
          <w:rtl/>
        </w:rPr>
        <w:t>הנראות האקזוטי</w:t>
      </w:r>
      <w:r w:rsidRPr="00E1645E">
        <w:rPr>
          <w:rFonts w:ascii="David" w:hAnsi="David" w:cs="David" w:hint="cs"/>
          <w:sz w:val="24"/>
          <w:szCs w:val="24"/>
          <w:rtl/>
        </w:rPr>
        <w:t>ת.</w:t>
      </w:r>
      <w:r w:rsidRPr="00E1645E">
        <w:rPr>
          <w:rFonts w:ascii="David" w:hAnsi="David" w:cs="David"/>
          <w:sz w:val="24"/>
          <w:szCs w:val="24"/>
          <w:rtl/>
        </w:rPr>
        <w:t xml:space="preserve"> </w:t>
      </w:r>
      <w:r w:rsidRPr="00E1645E">
        <w:rPr>
          <w:rFonts w:ascii="David" w:hAnsi="David" w:cs="David" w:hint="cs"/>
          <w:sz w:val="24"/>
          <w:szCs w:val="24"/>
          <w:rtl/>
        </w:rPr>
        <w:t xml:space="preserve">המשתתפות </w:t>
      </w:r>
      <w:r w:rsidRPr="00E1645E">
        <w:rPr>
          <w:rFonts w:ascii="David" w:hAnsi="David" w:cs="David"/>
          <w:sz w:val="24"/>
          <w:szCs w:val="24"/>
          <w:rtl/>
        </w:rPr>
        <w:t xml:space="preserve">הדגישו </w:t>
      </w:r>
      <w:r w:rsidRPr="00E1645E">
        <w:rPr>
          <w:rFonts w:ascii="David" w:hAnsi="David" w:cs="David" w:hint="cs"/>
          <w:sz w:val="24"/>
          <w:szCs w:val="24"/>
          <w:rtl/>
        </w:rPr>
        <w:t>ש</w:t>
      </w:r>
      <w:r w:rsidRPr="00E1645E">
        <w:rPr>
          <w:rFonts w:ascii="David" w:hAnsi="David" w:cs="David"/>
          <w:sz w:val="24"/>
          <w:szCs w:val="24"/>
          <w:rtl/>
        </w:rPr>
        <w:t xml:space="preserve">המעסיק היהודי </w:t>
      </w:r>
      <w:r w:rsidRPr="00E1645E">
        <w:rPr>
          <w:rFonts w:ascii="David" w:hAnsi="David" w:cs="David" w:hint="cs"/>
          <w:sz w:val="24"/>
          <w:szCs w:val="24"/>
          <w:rtl/>
        </w:rPr>
        <w:t xml:space="preserve">תופש אותן </w:t>
      </w:r>
      <w:r w:rsidRPr="00E1645E">
        <w:rPr>
          <w:rFonts w:ascii="David" w:hAnsi="David" w:cs="David"/>
          <w:sz w:val="24"/>
          <w:szCs w:val="24"/>
          <w:rtl/>
        </w:rPr>
        <w:t xml:space="preserve">כנשים אחרות, </w:t>
      </w:r>
      <w:r w:rsidRPr="00E1645E">
        <w:rPr>
          <w:rFonts w:ascii="David" w:hAnsi="David" w:cs="David" w:hint="cs"/>
          <w:sz w:val="24"/>
          <w:szCs w:val="24"/>
          <w:rtl/>
        </w:rPr>
        <w:t xml:space="preserve">באופן </w:t>
      </w:r>
      <w:r w:rsidRPr="00E1645E">
        <w:rPr>
          <w:rFonts w:ascii="David" w:hAnsi="David" w:cs="David"/>
          <w:sz w:val="24"/>
          <w:szCs w:val="24"/>
          <w:rtl/>
        </w:rPr>
        <w:t>קולוניאלי</w:t>
      </w:r>
      <w:r w:rsidRPr="00E1645E">
        <w:rPr>
          <w:rFonts w:ascii="David" w:hAnsi="David" w:cs="David" w:hint="cs"/>
          <w:sz w:val="24"/>
          <w:szCs w:val="24"/>
          <w:rtl/>
        </w:rPr>
        <w:t>סטי הרואה ב</w:t>
      </w:r>
      <w:r w:rsidRPr="00E1645E">
        <w:rPr>
          <w:rFonts w:ascii="David" w:hAnsi="David" w:cs="David"/>
          <w:sz w:val="24"/>
          <w:szCs w:val="24"/>
          <w:rtl/>
        </w:rPr>
        <w:t xml:space="preserve">אחר כאקזוטי. </w:t>
      </w:r>
      <w:r w:rsidRPr="00E1645E">
        <w:rPr>
          <w:rFonts w:ascii="David" w:hAnsi="David" w:cs="David" w:hint="cs"/>
          <w:sz w:val="24"/>
          <w:szCs w:val="24"/>
          <w:rtl/>
        </w:rPr>
        <w:t xml:space="preserve">הנרטיב השלישי שלהן הדגיש את חשיבות השליטה בשתי השפות (ערבית ועברית) ומדיניות ההעדפה המתקנת כפותחות הזדמנויות בפני נשים דרוזיות להשתלב בשוק העבודה היהודי. </w:t>
      </w:r>
    </w:p>
    <w:p w14:paraId="2215043A" w14:textId="7910C46A" w:rsidR="00C46980" w:rsidRPr="00E1645E" w:rsidRDefault="00C46980" w:rsidP="000974C0">
      <w:pPr>
        <w:spacing w:line="360" w:lineRule="auto"/>
        <w:jc w:val="both"/>
        <w:rPr>
          <w:rFonts w:ascii="David" w:hAnsi="David" w:cs="David"/>
          <w:rtl/>
        </w:rPr>
      </w:pPr>
      <w:r w:rsidRPr="00E1645E">
        <w:rPr>
          <w:rFonts w:ascii="David" w:hAnsi="David" w:cs="David"/>
          <w:sz w:val="24"/>
          <w:szCs w:val="24"/>
          <w:rtl/>
        </w:rPr>
        <w:lastRenderedPageBreak/>
        <w:t>לסיכום, "האחרות" של נשים דרוזיות כבנות מיעוט ממקמת אותן ב</w:t>
      </w:r>
      <w:r w:rsidRPr="00E1645E">
        <w:rPr>
          <w:rFonts w:ascii="David" w:hAnsi="David" w:cs="David" w:hint="cs"/>
          <w:sz w:val="24"/>
          <w:szCs w:val="24"/>
          <w:rtl/>
        </w:rPr>
        <w:t xml:space="preserve">עמדת </w:t>
      </w:r>
      <w:r w:rsidRPr="00E1645E">
        <w:rPr>
          <w:rFonts w:ascii="David" w:hAnsi="David" w:cs="David"/>
          <w:sz w:val="24"/>
          <w:szCs w:val="24"/>
          <w:rtl/>
        </w:rPr>
        <w:t>התמקחות מתמדת ומאתגרת עם המעסיקים</w:t>
      </w:r>
      <w:r w:rsidRPr="00E1645E">
        <w:rPr>
          <w:rFonts w:ascii="David" w:hAnsi="David" w:cs="David" w:hint="cs"/>
          <w:sz w:val="24"/>
          <w:szCs w:val="24"/>
          <w:rtl/>
        </w:rPr>
        <w:t xml:space="preserve"> ו</w:t>
      </w:r>
      <w:r w:rsidRPr="00E1645E">
        <w:rPr>
          <w:rFonts w:ascii="David" w:hAnsi="David" w:cs="David"/>
          <w:sz w:val="24"/>
          <w:szCs w:val="24"/>
          <w:rtl/>
        </w:rPr>
        <w:t>העמיתות/ים</w:t>
      </w:r>
      <w:r w:rsidRPr="00E1645E">
        <w:rPr>
          <w:rFonts w:ascii="David" w:hAnsi="David" w:cs="David" w:hint="cs"/>
          <w:sz w:val="24"/>
          <w:szCs w:val="24"/>
          <w:rtl/>
        </w:rPr>
        <w:t xml:space="preserve"> היהודים</w:t>
      </w:r>
      <w:r w:rsidRPr="00E1645E">
        <w:rPr>
          <w:rFonts w:ascii="David" w:hAnsi="David" w:cs="David"/>
          <w:sz w:val="24"/>
          <w:szCs w:val="24"/>
          <w:rtl/>
        </w:rPr>
        <w:t xml:space="preserve"> כדי </w:t>
      </w:r>
      <w:r w:rsidRPr="00E1645E">
        <w:rPr>
          <w:rFonts w:ascii="David" w:hAnsi="David" w:cs="David" w:hint="cs"/>
          <w:sz w:val="24"/>
          <w:szCs w:val="24"/>
          <w:rtl/>
        </w:rPr>
        <w:t>ל</w:t>
      </w:r>
      <w:r w:rsidRPr="00E1645E">
        <w:rPr>
          <w:rFonts w:ascii="David" w:hAnsi="David" w:cs="David"/>
          <w:sz w:val="24"/>
          <w:szCs w:val="24"/>
          <w:rtl/>
        </w:rPr>
        <w:t xml:space="preserve">התפתח </w:t>
      </w:r>
      <w:r w:rsidRPr="00E1645E">
        <w:rPr>
          <w:rFonts w:ascii="David" w:hAnsi="David" w:cs="David" w:hint="cs"/>
          <w:sz w:val="24"/>
          <w:szCs w:val="24"/>
          <w:rtl/>
        </w:rPr>
        <w:t xml:space="preserve">מקצועית. </w:t>
      </w:r>
      <w:r w:rsidRPr="00E1645E">
        <w:rPr>
          <w:rFonts w:ascii="David" w:hAnsi="David" w:cs="David"/>
          <w:sz w:val="24"/>
          <w:szCs w:val="24"/>
          <w:rtl/>
        </w:rPr>
        <w:t>בהרצאה זו אטען  שנשים דרוזיות העובדות בשוק העבודה היהודי במקצועות הנחשבים ליוקרתיים (כמו רפואה, משפטים והנדסה) מאתגרות את המעסיקים והעמיתים בכך שהן  דורשות  וזוכות להכרה</w:t>
      </w:r>
      <w:r w:rsidRPr="00E1645E">
        <w:rPr>
          <w:rFonts w:ascii="David" w:hAnsi="David" w:cs="David" w:hint="cs"/>
          <w:sz w:val="24"/>
          <w:szCs w:val="24"/>
          <w:rtl/>
        </w:rPr>
        <w:t xml:space="preserve"> מקצועית, כלומר הן </w:t>
      </w:r>
      <w:r w:rsidRPr="00E1645E">
        <w:rPr>
          <w:rFonts w:ascii="David" w:hAnsi="David" w:cs="David"/>
          <w:sz w:val="24"/>
          <w:szCs w:val="24"/>
          <w:rtl/>
        </w:rPr>
        <w:t xml:space="preserve"> </w:t>
      </w:r>
      <w:r w:rsidRPr="00E1645E">
        <w:rPr>
          <w:rFonts w:ascii="David" w:hAnsi="David" w:cs="David" w:hint="cs"/>
          <w:sz w:val="24"/>
          <w:szCs w:val="24"/>
          <w:rtl/>
        </w:rPr>
        <w:t>מתקדמות בסולם הקריירה כפרופסיונליו</w:t>
      </w:r>
      <w:r w:rsidRPr="00E1645E">
        <w:rPr>
          <w:rFonts w:ascii="David" w:hAnsi="David" w:cs="David" w:hint="eastAsia"/>
          <w:sz w:val="24"/>
          <w:szCs w:val="24"/>
          <w:rtl/>
        </w:rPr>
        <w:t>ת</w:t>
      </w:r>
      <w:r w:rsidRPr="00E1645E">
        <w:rPr>
          <w:rFonts w:ascii="David" w:hAnsi="David" w:cs="David" w:hint="cs"/>
          <w:sz w:val="24"/>
          <w:szCs w:val="24"/>
          <w:rtl/>
        </w:rPr>
        <w:t>.</w:t>
      </w:r>
    </w:p>
    <w:p w14:paraId="31A57BBC" w14:textId="77777777" w:rsidR="00FB2007" w:rsidRPr="00FB2007" w:rsidRDefault="00FB2007" w:rsidP="00FB2007">
      <w:pPr>
        <w:spacing w:line="360" w:lineRule="auto"/>
        <w:jc w:val="center"/>
        <w:rPr>
          <w:rFonts w:ascii="David" w:hAnsi="David" w:cs="David"/>
          <w:b/>
          <w:bCs/>
          <w:color w:val="4472C4" w:themeColor="accent1"/>
          <w:sz w:val="36"/>
          <w:szCs w:val="36"/>
        </w:rPr>
      </w:pPr>
      <w:bookmarkStart w:id="1" w:name="_Hlk23157479"/>
      <w:r w:rsidRPr="00FB2007">
        <w:rPr>
          <w:rFonts w:ascii="David" w:hAnsi="David" w:cs="David" w:hint="cs"/>
          <w:b/>
          <w:bCs/>
          <w:color w:val="4472C4" w:themeColor="accent1"/>
          <w:sz w:val="36"/>
          <w:szCs w:val="36"/>
          <w:rtl/>
        </w:rPr>
        <w:t>----------------------------------------</w:t>
      </w:r>
    </w:p>
    <w:bookmarkEnd w:id="1"/>
    <w:p w14:paraId="1CCC120A" w14:textId="509695A3" w:rsidR="00DB6681" w:rsidRPr="00C4718C" w:rsidRDefault="00DB6681" w:rsidP="000974C0">
      <w:pPr>
        <w:spacing w:line="360" w:lineRule="auto"/>
        <w:jc w:val="center"/>
        <w:rPr>
          <w:rFonts w:ascii="David" w:hAnsi="David" w:cs="David"/>
          <w:b/>
          <w:bCs/>
          <w:sz w:val="24"/>
          <w:szCs w:val="24"/>
          <w:rtl/>
        </w:rPr>
      </w:pPr>
      <w:r w:rsidRPr="00C4718C">
        <w:rPr>
          <w:rFonts w:ascii="David" w:hAnsi="David" w:cs="David" w:hint="cs"/>
          <w:b/>
          <w:bCs/>
          <w:sz w:val="24"/>
          <w:szCs w:val="24"/>
          <w:rtl/>
        </w:rPr>
        <w:t xml:space="preserve">קהילת שדה צופים במעלות </w:t>
      </w:r>
      <w:r w:rsidR="00683524" w:rsidRPr="00C4718C">
        <w:rPr>
          <w:rFonts w:ascii="David" w:hAnsi="David" w:cs="David" w:hint="cs"/>
          <w:b/>
          <w:bCs/>
          <w:sz w:val="24"/>
          <w:szCs w:val="24"/>
          <w:rtl/>
        </w:rPr>
        <w:t xml:space="preserve">- </w:t>
      </w:r>
      <w:r w:rsidRPr="00C4718C">
        <w:rPr>
          <w:rFonts w:ascii="David" w:hAnsi="David" w:cs="David" w:hint="cs"/>
          <w:b/>
          <w:bCs/>
          <w:sz w:val="24"/>
          <w:szCs w:val="24"/>
          <w:rtl/>
        </w:rPr>
        <w:t>זהות בהתהוות</w:t>
      </w:r>
    </w:p>
    <w:p w14:paraId="5A328D36" w14:textId="2E957D21" w:rsidR="000974C0" w:rsidRPr="00C4718C" w:rsidRDefault="00DB6681" w:rsidP="00C4718C">
      <w:pPr>
        <w:spacing w:line="360" w:lineRule="auto"/>
        <w:jc w:val="center"/>
        <w:rPr>
          <w:rFonts w:ascii="Arial" w:eastAsia="Calibri" w:hAnsi="Arial" w:cs="David"/>
          <w:b/>
          <w:bCs/>
          <w:sz w:val="24"/>
          <w:szCs w:val="24"/>
          <w:rtl/>
        </w:rPr>
      </w:pPr>
      <w:r w:rsidRPr="00C4718C">
        <w:rPr>
          <w:rFonts w:ascii="Arial" w:eastAsia="Times New Roman" w:hAnsi="Arial" w:cs="David" w:hint="cs"/>
          <w:b/>
          <w:bCs/>
          <w:sz w:val="24"/>
          <w:szCs w:val="24"/>
          <w:rtl/>
        </w:rPr>
        <w:t>ז'נט כהן</w:t>
      </w:r>
      <w:r w:rsidR="00C4718C">
        <w:rPr>
          <w:rFonts w:ascii="Arial" w:eastAsia="Times New Roman" w:hAnsi="Arial" w:cs="David" w:hint="cs"/>
          <w:b/>
          <w:bCs/>
          <w:sz w:val="24"/>
          <w:szCs w:val="24"/>
        </w:rPr>
        <w:t xml:space="preserve"> </w:t>
      </w:r>
      <w:r w:rsidR="00C4718C">
        <w:rPr>
          <w:rFonts w:ascii="Arial" w:eastAsia="Times New Roman" w:hAnsi="Arial" w:cs="David" w:hint="cs"/>
          <w:b/>
          <w:bCs/>
          <w:sz w:val="24"/>
          <w:szCs w:val="24"/>
          <w:rtl/>
        </w:rPr>
        <w:t>;</w:t>
      </w:r>
      <w:r w:rsidR="00C4718C">
        <w:rPr>
          <w:rFonts w:ascii="Arial" w:eastAsia="Times New Roman" w:hAnsi="Arial" w:cs="David" w:hint="cs"/>
          <w:b/>
          <w:bCs/>
          <w:sz w:val="24"/>
          <w:szCs w:val="24"/>
        </w:rPr>
        <w:t xml:space="preserve"> </w:t>
      </w:r>
      <w:r w:rsidRPr="00C4718C">
        <w:rPr>
          <w:rFonts w:ascii="Arial" w:eastAsia="Calibri" w:hAnsi="Arial" w:cs="David" w:hint="cs"/>
          <w:b/>
          <w:bCs/>
          <w:sz w:val="24"/>
          <w:szCs w:val="24"/>
          <w:rtl/>
        </w:rPr>
        <w:t>מכללה אקדמית צפת</w:t>
      </w:r>
      <w:r w:rsidR="00683524" w:rsidRPr="00C4718C">
        <w:rPr>
          <w:rFonts w:ascii="Arial" w:eastAsia="Calibri" w:hAnsi="Arial" w:cs="David" w:hint="cs"/>
          <w:b/>
          <w:bCs/>
          <w:sz w:val="24"/>
          <w:szCs w:val="24"/>
          <w:rtl/>
        </w:rPr>
        <w:t xml:space="preserve"> </w:t>
      </w:r>
      <w:r w:rsidRPr="00C4718C">
        <w:rPr>
          <w:rFonts w:ascii="Arial" w:eastAsia="Calibri" w:hAnsi="Arial" w:cs="David" w:hint="cs"/>
          <w:b/>
          <w:bCs/>
          <w:sz w:val="24"/>
          <w:szCs w:val="24"/>
          <w:rtl/>
        </w:rPr>
        <w:t>- החוג למדעי ההתנהגות</w:t>
      </w:r>
    </w:p>
    <w:p w14:paraId="5445DAE1" w14:textId="74B27027" w:rsidR="00DB6681" w:rsidRPr="00E1645E" w:rsidRDefault="00DB6681" w:rsidP="00C4718C">
      <w:pPr>
        <w:tabs>
          <w:tab w:val="center" w:pos="4680"/>
          <w:tab w:val="right" w:pos="9360"/>
        </w:tabs>
        <w:spacing w:line="360" w:lineRule="auto"/>
        <w:jc w:val="both"/>
        <w:rPr>
          <w:rFonts w:ascii="David" w:hAnsi="David" w:cs="David"/>
          <w:sz w:val="24"/>
          <w:szCs w:val="24"/>
          <w:rtl/>
        </w:rPr>
      </w:pPr>
      <w:r w:rsidRPr="00E1645E">
        <w:rPr>
          <w:rFonts w:ascii="David" w:hAnsi="David" w:cs="David"/>
          <w:sz w:val="24"/>
          <w:szCs w:val="24"/>
          <w:rtl/>
        </w:rPr>
        <w:t xml:space="preserve">קהילת 'שדה צופים' המורכבת בעיקר מחוזרים בתשובה (דור </w:t>
      </w:r>
      <w:r w:rsidRPr="00E1645E">
        <w:rPr>
          <w:rFonts w:ascii="David" w:hAnsi="David" w:cs="David" w:hint="cs"/>
          <w:sz w:val="24"/>
          <w:szCs w:val="24"/>
          <w:rtl/>
        </w:rPr>
        <w:t>ראשון ו</w:t>
      </w:r>
      <w:r w:rsidRPr="00E1645E">
        <w:rPr>
          <w:rFonts w:ascii="David" w:hAnsi="David" w:cs="David"/>
          <w:sz w:val="24"/>
          <w:szCs w:val="24"/>
          <w:rtl/>
        </w:rPr>
        <w:t xml:space="preserve">שני), מתגוררת במעלות ומקיימת חיי קהילה תוססים מזה קרוב לעשור. הביוגרפיה הקבוצתית של חברי הקבוצה מורה על אופי ייחודי שאיננו </w:t>
      </w:r>
      <w:r w:rsidRPr="00E1645E">
        <w:rPr>
          <w:rFonts w:ascii="David" w:hAnsi="David" w:cs="David" w:hint="cs"/>
          <w:sz w:val="24"/>
          <w:szCs w:val="24"/>
          <w:rtl/>
        </w:rPr>
        <w:t xml:space="preserve">רווח בסוציולוגיה החרדית המוכרת: </w:t>
      </w:r>
      <w:r w:rsidRPr="00E1645E">
        <w:rPr>
          <w:rFonts w:ascii="David" w:hAnsi="David" w:cs="David"/>
          <w:sz w:val="24"/>
          <w:szCs w:val="24"/>
          <w:rtl/>
        </w:rPr>
        <w:t xml:space="preserve">מצד אחד אחד חרדים,  מצד שני מתונים המבקשים ללמד את בניהם ובנותיהם 'דרך ארץ' (מחייבים לימודי ליבה בחינוך), ומצד שלישי, להם זיקה מסוימת כלפי הזרם המרכזי של החברה הישראלית מכוח חוויית החזרה בתשובה </w:t>
      </w:r>
      <w:r w:rsidRPr="00E1645E">
        <w:rPr>
          <w:rFonts w:ascii="David" w:hAnsi="David" w:cs="David" w:hint="cs"/>
          <w:sz w:val="24"/>
          <w:szCs w:val="24"/>
          <w:rtl/>
        </w:rPr>
        <w:t>(לפחות ה</w:t>
      </w:r>
      <w:r w:rsidRPr="00E1645E">
        <w:rPr>
          <w:rFonts w:ascii="David" w:hAnsi="David" w:cs="David"/>
          <w:sz w:val="24"/>
          <w:szCs w:val="24"/>
          <w:rtl/>
        </w:rPr>
        <w:t>הורים</w:t>
      </w:r>
      <w:r w:rsidRPr="00E1645E">
        <w:rPr>
          <w:rFonts w:ascii="David" w:hAnsi="David" w:cs="David" w:hint="cs"/>
          <w:sz w:val="24"/>
          <w:szCs w:val="24"/>
          <w:rtl/>
        </w:rPr>
        <w:t>)</w:t>
      </w:r>
      <w:r w:rsidRPr="00E1645E">
        <w:rPr>
          <w:rFonts w:ascii="David" w:hAnsi="David" w:cs="David"/>
          <w:sz w:val="24"/>
          <w:szCs w:val="24"/>
          <w:rtl/>
        </w:rPr>
        <w:t>.</w:t>
      </w:r>
      <w:r w:rsidR="00895D61">
        <w:rPr>
          <w:rFonts w:ascii="David" w:hAnsi="David" w:cs="David" w:hint="cs"/>
          <w:sz w:val="24"/>
          <w:szCs w:val="24"/>
          <w:rtl/>
        </w:rPr>
        <w:t xml:space="preserve"> </w:t>
      </w:r>
      <w:r w:rsidRPr="00E1645E">
        <w:rPr>
          <w:rFonts w:ascii="David" w:hAnsi="David" w:cs="David"/>
          <w:sz w:val="24"/>
          <w:szCs w:val="24"/>
          <w:rtl/>
        </w:rPr>
        <w:t>המסע שעברו חברי קהילת שדה צופים מראשית דרכם מורה על זהות בהתהוות: ראשיתה בפרבר החרדי –</w:t>
      </w:r>
      <w:r w:rsidR="00683524" w:rsidRPr="00E1645E">
        <w:rPr>
          <w:rFonts w:ascii="David" w:hAnsi="David" w:cs="David" w:hint="cs"/>
          <w:sz w:val="24"/>
          <w:szCs w:val="24"/>
          <w:rtl/>
        </w:rPr>
        <w:t xml:space="preserve"> </w:t>
      </w:r>
      <w:r w:rsidRPr="00E1645E">
        <w:rPr>
          <w:rFonts w:ascii="David" w:hAnsi="David" w:cs="David"/>
          <w:sz w:val="24"/>
          <w:szCs w:val="24"/>
          <w:rtl/>
        </w:rPr>
        <w:t>ביתר עלית הסמוך לירושלים</w:t>
      </w:r>
      <w:r w:rsidRPr="00E1645E">
        <w:rPr>
          <w:rFonts w:ascii="David" w:hAnsi="David" w:cs="David" w:hint="cs"/>
          <w:sz w:val="24"/>
          <w:szCs w:val="24"/>
          <w:rtl/>
        </w:rPr>
        <w:t xml:space="preserve"> </w:t>
      </w:r>
      <w:r w:rsidRPr="00E1645E">
        <w:rPr>
          <w:rFonts w:ascii="David" w:hAnsi="David" w:cs="David"/>
          <w:sz w:val="24"/>
          <w:szCs w:val="24"/>
          <w:rtl/>
        </w:rPr>
        <w:t>– במקום זה התחדדה זהותם על רקע הניכור שחוו מצד הציבור החרדי ובעקבותיה העתיקו את מגוריהם צפונה.</w:t>
      </w:r>
    </w:p>
    <w:p w14:paraId="16EAD197" w14:textId="7C858093" w:rsidR="00DB6681" w:rsidRPr="00E1645E" w:rsidRDefault="00DB6681" w:rsidP="00C4718C">
      <w:pPr>
        <w:tabs>
          <w:tab w:val="center" w:pos="4680"/>
          <w:tab w:val="right" w:pos="9360"/>
        </w:tabs>
        <w:spacing w:line="360" w:lineRule="auto"/>
        <w:jc w:val="both"/>
        <w:rPr>
          <w:rFonts w:ascii="David" w:hAnsi="David" w:cs="David"/>
          <w:sz w:val="24"/>
          <w:szCs w:val="24"/>
          <w:rtl/>
        </w:rPr>
      </w:pPr>
      <w:r w:rsidRPr="00E1645E">
        <w:rPr>
          <w:rFonts w:ascii="David" w:hAnsi="David" w:cs="David" w:hint="cs"/>
          <w:sz w:val="24"/>
          <w:szCs w:val="24"/>
          <w:rtl/>
        </w:rPr>
        <w:t xml:space="preserve">בהרצאה </w:t>
      </w:r>
      <w:r w:rsidRPr="00E1645E">
        <w:rPr>
          <w:rFonts w:ascii="David" w:hAnsi="David" w:cs="David"/>
          <w:sz w:val="24"/>
          <w:szCs w:val="24"/>
          <w:rtl/>
        </w:rPr>
        <w:t>אצביע על תחנות בחיי הקהילה שמכוחן התעצבה זהותה כפי שהיא היום.</w:t>
      </w:r>
    </w:p>
    <w:p w14:paraId="5143E3B8" w14:textId="77777777" w:rsidR="00FB2007" w:rsidRPr="00FB2007" w:rsidRDefault="00FB2007" w:rsidP="00C4718C">
      <w:pPr>
        <w:spacing w:line="360" w:lineRule="auto"/>
        <w:jc w:val="center"/>
        <w:rPr>
          <w:rFonts w:ascii="David" w:hAnsi="David" w:cs="David"/>
          <w:b/>
          <w:bCs/>
          <w:color w:val="4472C4" w:themeColor="accent1"/>
          <w:sz w:val="36"/>
          <w:szCs w:val="36"/>
        </w:rPr>
      </w:pPr>
      <w:r w:rsidRPr="00FB2007">
        <w:rPr>
          <w:rFonts w:ascii="David" w:hAnsi="David" w:cs="David" w:hint="cs"/>
          <w:b/>
          <w:bCs/>
          <w:color w:val="4472C4" w:themeColor="accent1"/>
          <w:sz w:val="36"/>
          <w:szCs w:val="36"/>
          <w:rtl/>
        </w:rPr>
        <w:t>----------------------------------------</w:t>
      </w:r>
    </w:p>
    <w:p w14:paraId="24840A48" w14:textId="61380DC7" w:rsidR="00B36E06" w:rsidRPr="00C4718C" w:rsidRDefault="00B36E06" w:rsidP="00C4718C">
      <w:pPr>
        <w:spacing w:line="360" w:lineRule="auto"/>
        <w:jc w:val="center"/>
        <w:rPr>
          <w:rFonts w:ascii="David" w:hAnsi="David" w:cs="David"/>
          <w:b/>
          <w:bCs/>
          <w:sz w:val="24"/>
          <w:szCs w:val="24"/>
          <w:rtl/>
        </w:rPr>
      </w:pPr>
      <w:r w:rsidRPr="00E1645E">
        <w:rPr>
          <w:rFonts w:ascii="David" w:hAnsi="David" w:cs="David"/>
          <w:b/>
          <w:bCs/>
          <w:sz w:val="24"/>
          <w:szCs w:val="24"/>
          <w:rtl/>
        </w:rPr>
        <w:t xml:space="preserve">העיר טבריה </w:t>
      </w:r>
      <w:r w:rsidRPr="00C4718C">
        <w:rPr>
          <w:rFonts w:ascii="David" w:hAnsi="David" w:cs="David"/>
          <w:b/>
          <w:bCs/>
          <w:sz w:val="24"/>
          <w:szCs w:val="24"/>
          <w:rtl/>
        </w:rPr>
        <w:t xml:space="preserve">במאה ה-8 לספירה (התקופה </w:t>
      </w:r>
      <w:proofErr w:type="spellStart"/>
      <w:r w:rsidRPr="00C4718C">
        <w:rPr>
          <w:rFonts w:ascii="David" w:hAnsi="David" w:cs="David"/>
          <w:b/>
          <w:bCs/>
          <w:sz w:val="24"/>
          <w:szCs w:val="24"/>
          <w:rtl/>
        </w:rPr>
        <w:t>העבאסית</w:t>
      </w:r>
      <w:proofErr w:type="spellEnd"/>
      <w:r w:rsidRPr="00C4718C">
        <w:rPr>
          <w:rFonts w:ascii="David" w:hAnsi="David" w:cs="David"/>
          <w:b/>
          <w:bCs/>
          <w:sz w:val="24"/>
          <w:szCs w:val="24"/>
          <w:rtl/>
        </w:rPr>
        <w:t>)  יחסי גומלין בין  זהויות ותרבויות</w:t>
      </w:r>
    </w:p>
    <w:p w14:paraId="6900E5DB" w14:textId="2F80E438" w:rsidR="000974C0" w:rsidRPr="00E1645E" w:rsidRDefault="00B36E06" w:rsidP="00C4718C">
      <w:pPr>
        <w:spacing w:line="360" w:lineRule="auto"/>
        <w:jc w:val="center"/>
        <w:rPr>
          <w:rFonts w:cs="David"/>
          <w:sz w:val="24"/>
          <w:szCs w:val="24"/>
        </w:rPr>
      </w:pPr>
      <w:r w:rsidRPr="00C4718C">
        <w:rPr>
          <w:rFonts w:ascii="David" w:hAnsi="David" w:cs="David"/>
          <w:b/>
          <w:bCs/>
          <w:sz w:val="24"/>
          <w:szCs w:val="24"/>
          <w:rtl/>
        </w:rPr>
        <w:t xml:space="preserve">יעל ארנון </w:t>
      </w:r>
      <w:r w:rsidR="00C4718C">
        <w:rPr>
          <w:rFonts w:ascii="David" w:hAnsi="David" w:cs="David" w:hint="cs"/>
          <w:b/>
          <w:bCs/>
          <w:sz w:val="24"/>
          <w:szCs w:val="24"/>
          <w:rtl/>
        </w:rPr>
        <w:t>;</w:t>
      </w:r>
      <w:r w:rsidR="00C4718C">
        <w:rPr>
          <w:rFonts w:ascii="David" w:hAnsi="David" w:cs="David" w:hint="cs"/>
          <w:b/>
          <w:bCs/>
          <w:sz w:val="24"/>
          <w:szCs w:val="24"/>
        </w:rPr>
        <w:t xml:space="preserve"> </w:t>
      </w:r>
      <w:r w:rsidR="00C4718C">
        <w:rPr>
          <w:rFonts w:cs="David"/>
          <w:b/>
          <w:bCs/>
          <w:sz w:val="24"/>
          <w:szCs w:val="24"/>
        </w:rPr>
        <w:t xml:space="preserve"> </w:t>
      </w:r>
      <w:r w:rsidRPr="00C4718C">
        <w:rPr>
          <w:rFonts w:ascii="David" w:hAnsi="David" w:cs="David"/>
          <w:b/>
          <w:bCs/>
          <w:sz w:val="24"/>
          <w:szCs w:val="24"/>
          <w:rtl/>
        </w:rPr>
        <w:t>המכללה האקדמית צפת</w:t>
      </w:r>
    </w:p>
    <w:p w14:paraId="6DB017DD" w14:textId="12A8BB10" w:rsidR="00B36E06" w:rsidRPr="00E1645E" w:rsidRDefault="00B36E06" w:rsidP="00FB2007">
      <w:pPr>
        <w:spacing w:after="0" w:line="360" w:lineRule="auto"/>
        <w:jc w:val="both"/>
        <w:rPr>
          <w:rFonts w:ascii="David" w:hAnsi="David" w:cs="David"/>
          <w:sz w:val="24"/>
          <w:szCs w:val="24"/>
          <w:rtl/>
        </w:rPr>
      </w:pPr>
      <w:r w:rsidRPr="00E1645E">
        <w:rPr>
          <w:rFonts w:ascii="David" w:hAnsi="David" w:cs="David"/>
          <w:sz w:val="24"/>
          <w:szCs w:val="24"/>
          <w:rtl/>
        </w:rPr>
        <w:t>ברבע השני של המאה ה-7 לספירה עולה על במת ההיסטוריה דת חדשה. תוך מאה שנים מצליחים שליחיה לכבוש שטחים נרחבים, ממרכז אסיה ודרומה במזרח ועד למצרי גיברלטר במערב.  המפגש בין הדת החדשה ותרבותה, לבין התרבויות בארצות שנכבשו, הולידו מדיה חזותית חדשה שממזגת בתוכה את המורשת הביזנטית (</w:t>
      </w:r>
      <w:proofErr w:type="spellStart"/>
      <w:r w:rsidRPr="00E1645E">
        <w:rPr>
          <w:rFonts w:ascii="David" w:hAnsi="David" w:cs="David"/>
          <w:sz w:val="24"/>
          <w:szCs w:val="24"/>
          <w:rtl/>
        </w:rPr>
        <w:t>הגרקו</w:t>
      </w:r>
      <w:proofErr w:type="spellEnd"/>
      <w:r w:rsidRPr="00E1645E">
        <w:rPr>
          <w:rFonts w:ascii="David" w:hAnsi="David" w:cs="David"/>
          <w:sz w:val="24"/>
          <w:szCs w:val="24"/>
          <w:rtl/>
        </w:rPr>
        <w:t>-רומית), את המורשת הססנית (</w:t>
      </w:r>
      <w:proofErr w:type="spellStart"/>
      <w:r w:rsidRPr="00E1645E">
        <w:rPr>
          <w:rFonts w:ascii="David" w:hAnsi="David" w:cs="David"/>
          <w:sz w:val="24"/>
          <w:szCs w:val="24"/>
          <w:rtl/>
        </w:rPr>
        <w:t>פרתית</w:t>
      </w:r>
      <w:proofErr w:type="spellEnd"/>
      <w:r w:rsidRPr="00E1645E">
        <w:rPr>
          <w:rFonts w:ascii="David" w:hAnsi="David" w:cs="David"/>
          <w:sz w:val="24"/>
          <w:szCs w:val="24"/>
          <w:rtl/>
        </w:rPr>
        <w:t xml:space="preserve"> </w:t>
      </w:r>
      <w:proofErr w:type="spellStart"/>
      <w:r w:rsidRPr="00E1645E">
        <w:rPr>
          <w:rFonts w:ascii="David" w:hAnsi="David" w:cs="David"/>
          <w:sz w:val="24"/>
          <w:szCs w:val="24"/>
          <w:rtl/>
        </w:rPr>
        <w:t>ואחמנית</w:t>
      </w:r>
      <w:proofErr w:type="spellEnd"/>
      <w:r w:rsidRPr="00E1645E">
        <w:rPr>
          <w:rFonts w:ascii="David" w:hAnsi="David" w:cs="David"/>
          <w:sz w:val="24"/>
          <w:szCs w:val="24"/>
          <w:rtl/>
        </w:rPr>
        <w:t>) ואת המורשת הערבית.</w:t>
      </w:r>
    </w:p>
    <w:p w14:paraId="17907AB0" w14:textId="4FF5EBEE" w:rsidR="00B36E06" w:rsidRPr="00E1645E" w:rsidRDefault="00B36E06" w:rsidP="00FB2007">
      <w:pPr>
        <w:spacing w:after="0" w:line="360" w:lineRule="auto"/>
        <w:jc w:val="both"/>
        <w:rPr>
          <w:rFonts w:ascii="David" w:hAnsi="David" w:cs="David"/>
          <w:sz w:val="24"/>
          <w:szCs w:val="24"/>
          <w:rtl/>
        </w:rPr>
      </w:pPr>
      <w:r w:rsidRPr="00E1645E">
        <w:rPr>
          <w:rFonts w:ascii="David" w:hAnsi="David" w:cs="David"/>
          <w:sz w:val="24"/>
          <w:szCs w:val="24"/>
          <w:rtl/>
        </w:rPr>
        <w:t xml:space="preserve">הממצא החומרי שנחשף בחפירות ארכיאולוגיות  בכנסיית "העוגן" בטבריה משקף נאמנה </w:t>
      </w:r>
      <w:r w:rsidR="00257209">
        <w:rPr>
          <w:rFonts w:ascii="David" w:hAnsi="David" w:cs="David" w:hint="cs"/>
          <w:sz w:val="24"/>
          <w:szCs w:val="24"/>
          <w:rtl/>
        </w:rPr>
        <w:t>ה</w:t>
      </w:r>
      <w:r w:rsidRPr="00E1645E">
        <w:rPr>
          <w:rFonts w:ascii="David" w:hAnsi="David" w:cs="David"/>
          <w:sz w:val="24"/>
          <w:szCs w:val="24"/>
          <w:rtl/>
        </w:rPr>
        <w:t>מפגש</w:t>
      </w:r>
      <w:r w:rsidR="00257209">
        <w:rPr>
          <w:rFonts w:ascii="David" w:hAnsi="David" w:cs="David" w:hint="cs"/>
          <w:sz w:val="24"/>
          <w:szCs w:val="24"/>
          <w:rtl/>
        </w:rPr>
        <w:t>.</w:t>
      </w:r>
    </w:p>
    <w:p w14:paraId="2E4BE401" w14:textId="77777777" w:rsidR="000974C0" w:rsidRPr="00E1645E" w:rsidRDefault="00B36E06" w:rsidP="000974C0">
      <w:pPr>
        <w:spacing w:line="360" w:lineRule="auto"/>
        <w:jc w:val="both"/>
        <w:rPr>
          <w:rFonts w:ascii="David" w:hAnsi="David" w:cs="David"/>
          <w:sz w:val="24"/>
          <w:szCs w:val="24"/>
          <w:rtl/>
        </w:rPr>
      </w:pPr>
      <w:r w:rsidRPr="00E1645E">
        <w:rPr>
          <w:rFonts w:ascii="David" w:hAnsi="David" w:cs="David"/>
          <w:sz w:val="24"/>
          <w:szCs w:val="24"/>
          <w:rtl/>
        </w:rPr>
        <w:t xml:space="preserve">כנסיית העוגן שהוקמה במאה ה-6 לספירה,  נבנתה ועוטרה בסגנון הביזנטי האופייני לאותה תקופה.  למרות הכיבוש המוסלמי,  במאה ה7 לספירה, המשיכה הכנסייה לתפקד עד לרעידת האדמה של שנת 749.  הכנסייה שופצה לאחר מכן כשהיא שומרת על צביונה הביזנטי אך מתהדרת באלמנטים חדשים שהגיעו היישר מחצרות הח'ליפים בבגדאד </w:t>
      </w:r>
      <w:proofErr w:type="spellStart"/>
      <w:r w:rsidRPr="00E1645E">
        <w:rPr>
          <w:rFonts w:ascii="David" w:hAnsi="David" w:cs="David"/>
          <w:sz w:val="24"/>
          <w:szCs w:val="24"/>
          <w:rtl/>
        </w:rPr>
        <w:t>וסאמרא</w:t>
      </w:r>
      <w:proofErr w:type="spellEnd"/>
      <w:r w:rsidRPr="00E1645E">
        <w:rPr>
          <w:rFonts w:ascii="David" w:hAnsi="David" w:cs="David"/>
          <w:sz w:val="24"/>
          <w:szCs w:val="24"/>
          <w:rtl/>
        </w:rPr>
        <w:t>. הכנסייה תפקדה באופן רציף  עד למאה ה</w:t>
      </w:r>
      <w:r w:rsidR="000974C0" w:rsidRPr="00E1645E">
        <w:rPr>
          <w:rFonts w:ascii="David" w:hAnsi="David" w:cs="David" w:hint="cs"/>
          <w:sz w:val="24"/>
          <w:szCs w:val="24"/>
          <w:rtl/>
        </w:rPr>
        <w:t>-</w:t>
      </w:r>
      <w:r w:rsidRPr="00E1645E">
        <w:rPr>
          <w:rFonts w:ascii="David" w:hAnsi="David" w:cs="David"/>
          <w:sz w:val="24"/>
          <w:szCs w:val="24"/>
          <w:rtl/>
        </w:rPr>
        <w:t xml:space="preserve">13 ורק אז הפכה לבית מגורים.  טווח הזמן הארוך שבו תפקדה כנסיית העוגן  תחת השלטון המוסלמי מעיד מעל לכל ספק על יחסי גומלין טובים שהתקיימו בין  הקהילות הנוצרית והמוסלמית בטבריה, על מצבה הכלכלי של הקהילה הנוצרית ועל ההשפעות התרבותיות  והאומנותיות שזרמו ביניהן. </w:t>
      </w:r>
    </w:p>
    <w:p w14:paraId="1CBF8017" w14:textId="3076D494" w:rsidR="00B36E06" w:rsidRPr="00E1645E" w:rsidRDefault="00B36E06" w:rsidP="000974C0">
      <w:pPr>
        <w:spacing w:line="360" w:lineRule="auto"/>
        <w:jc w:val="both"/>
        <w:rPr>
          <w:rFonts w:ascii="David" w:hAnsi="David" w:cs="David"/>
          <w:caps/>
          <w:sz w:val="24"/>
          <w:szCs w:val="24"/>
          <w:rtl/>
        </w:rPr>
      </w:pPr>
      <w:r w:rsidRPr="00E1645E">
        <w:rPr>
          <w:rFonts w:ascii="David" w:hAnsi="David" w:cs="David"/>
          <w:sz w:val="24"/>
          <w:szCs w:val="24"/>
          <w:rtl/>
        </w:rPr>
        <w:lastRenderedPageBreak/>
        <w:t xml:space="preserve">בהרצאתי אציג את הרכיבים הארכיטקטוניים המקוריים של הכנסייה ואת השינויים הסגנוניים שעבר המבנה במחצית השנייה של המאה ה-8 (השלטון </w:t>
      </w:r>
      <w:proofErr w:type="spellStart"/>
      <w:r w:rsidRPr="00E1645E">
        <w:rPr>
          <w:rFonts w:ascii="David" w:hAnsi="David" w:cs="David"/>
          <w:sz w:val="24"/>
          <w:szCs w:val="24"/>
          <w:rtl/>
        </w:rPr>
        <w:t>העאבסי</w:t>
      </w:r>
      <w:proofErr w:type="spellEnd"/>
      <w:r w:rsidRPr="00E1645E">
        <w:rPr>
          <w:rFonts w:ascii="David" w:hAnsi="David" w:cs="David"/>
          <w:sz w:val="24"/>
          <w:szCs w:val="24"/>
          <w:rtl/>
        </w:rPr>
        <w:t>). השינויים שיוצגו הם תלויי תרבות ללא קשר לפונקציה הדתית של המבנה.</w:t>
      </w:r>
    </w:p>
    <w:p w14:paraId="6F498A93" w14:textId="77777777" w:rsidR="00FB2007" w:rsidRPr="00FB2007" w:rsidRDefault="00FB2007" w:rsidP="00FB2007">
      <w:pPr>
        <w:spacing w:line="360" w:lineRule="auto"/>
        <w:jc w:val="center"/>
        <w:rPr>
          <w:rFonts w:ascii="David" w:hAnsi="David" w:cs="David"/>
          <w:b/>
          <w:bCs/>
          <w:color w:val="4472C4" w:themeColor="accent1"/>
          <w:sz w:val="36"/>
          <w:szCs w:val="36"/>
        </w:rPr>
      </w:pPr>
      <w:r w:rsidRPr="00FB2007">
        <w:rPr>
          <w:rFonts w:ascii="David" w:hAnsi="David" w:cs="David" w:hint="cs"/>
          <w:b/>
          <w:bCs/>
          <w:color w:val="4472C4" w:themeColor="accent1"/>
          <w:sz w:val="36"/>
          <w:szCs w:val="36"/>
          <w:rtl/>
        </w:rPr>
        <w:t>----------------------------------------</w:t>
      </w:r>
    </w:p>
    <w:p w14:paraId="0C3FA95B" w14:textId="77777777" w:rsidR="00257209" w:rsidRPr="00E1645E" w:rsidRDefault="00257209" w:rsidP="00257209">
      <w:pPr>
        <w:spacing w:line="360" w:lineRule="auto"/>
        <w:jc w:val="center"/>
        <w:rPr>
          <w:rFonts w:asciiTheme="majorBidi" w:hAnsiTheme="majorBidi" w:cs="David"/>
          <w:b/>
          <w:bCs/>
          <w:sz w:val="24"/>
          <w:szCs w:val="24"/>
          <w:rtl/>
        </w:rPr>
      </w:pPr>
      <w:r w:rsidRPr="00E1645E">
        <w:rPr>
          <w:rFonts w:asciiTheme="majorBidi" w:hAnsiTheme="majorBidi" w:cs="David" w:hint="cs"/>
          <w:b/>
          <w:bCs/>
          <w:sz w:val="24"/>
          <w:szCs w:val="24"/>
          <w:rtl/>
        </w:rPr>
        <w:t>על דולמנים, צור וביצורים</w:t>
      </w:r>
    </w:p>
    <w:p w14:paraId="0150CE32" w14:textId="77777777" w:rsidR="00257209" w:rsidRPr="00E1645E" w:rsidRDefault="00257209" w:rsidP="00257209">
      <w:pPr>
        <w:spacing w:line="360" w:lineRule="auto"/>
        <w:jc w:val="center"/>
        <w:rPr>
          <w:rFonts w:asciiTheme="majorBidi" w:hAnsiTheme="majorBidi" w:cs="David"/>
          <w:b/>
          <w:bCs/>
          <w:sz w:val="24"/>
          <w:szCs w:val="24"/>
          <w:rtl/>
        </w:rPr>
      </w:pPr>
      <w:r w:rsidRPr="00E1645E">
        <w:rPr>
          <w:rFonts w:asciiTheme="majorBidi" w:hAnsiTheme="majorBidi" w:cs="David" w:hint="cs"/>
          <w:b/>
          <w:bCs/>
          <w:sz w:val="24"/>
          <w:szCs w:val="24"/>
          <w:rtl/>
        </w:rPr>
        <w:t>ערימות סיתות פרהיסטוריות, קברים קדומים ומערך ביצור מנדטורי ברמת רזים</w:t>
      </w:r>
    </w:p>
    <w:p w14:paraId="1403083E" w14:textId="77777777" w:rsidR="00257209" w:rsidRPr="00E1645E" w:rsidRDefault="00257209" w:rsidP="00257209">
      <w:pPr>
        <w:spacing w:line="360" w:lineRule="auto"/>
        <w:jc w:val="center"/>
        <w:rPr>
          <w:rFonts w:asciiTheme="majorBidi" w:hAnsiTheme="majorBidi" w:cs="David"/>
          <w:sz w:val="24"/>
          <w:szCs w:val="24"/>
          <w:rtl/>
        </w:rPr>
      </w:pPr>
      <w:r w:rsidRPr="00E1645E">
        <w:rPr>
          <w:rFonts w:asciiTheme="majorBidi" w:hAnsiTheme="majorBidi" w:cs="David" w:hint="cs"/>
          <w:sz w:val="24"/>
          <w:szCs w:val="24"/>
          <w:rtl/>
        </w:rPr>
        <w:t xml:space="preserve">אורי ברגר </w:t>
      </w:r>
      <w:r>
        <w:rPr>
          <w:rFonts w:asciiTheme="majorBidi" w:hAnsiTheme="majorBidi" w:cs="David" w:hint="cs"/>
          <w:sz w:val="24"/>
          <w:szCs w:val="24"/>
          <w:rtl/>
        </w:rPr>
        <w:t>;</w:t>
      </w:r>
      <w:r w:rsidRPr="00E1645E">
        <w:rPr>
          <w:rFonts w:asciiTheme="majorBidi" w:hAnsiTheme="majorBidi" w:cs="David" w:hint="cs"/>
          <w:sz w:val="24"/>
          <w:szCs w:val="24"/>
          <w:rtl/>
        </w:rPr>
        <w:t xml:space="preserve"> רשות העתיקות</w:t>
      </w:r>
    </w:p>
    <w:p w14:paraId="535FEF37" w14:textId="77777777" w:rsidR="00257209" w:rsidRPr="00E1645E" w:rsidRDefault="00257209" w:rsidP="00257209">
      <w:pPr>
        <w:spacing w:after="0" w:line="360" w:lineRule="auto"/>
        <w:jc w:val="both"/>
        <w:rPr>
          <w:rFonts w:asciiTheme="majorBidi" w:hAnsiTheme="majorBidi" w:cs="David"/>
          <w:sz w:val="24"/>
          <w:szCs w:val="24"/>
          <w:rtl/>
        </w:rPr>
      </w:pPr>
      <w:r w:rsidRPr="00E1645E">
        <w:rPr>
          <w:rFonts w:asciiTheme="majorBidi" w:hAnsiTheme="majorBidi" w:cs="David"/>
          <w:sz w:val="24"/>
          <w:szCs w:val="24"/>
          <w:rtl/>
        </w:rPr>
        <w:t xml:space="preserve">לנוסעים בכביש החדש המחבר בין צפת למחלף אליפלט, נשקפים בצידי הדרך שטחי טרשים </w:t>
      </w:r>
      <w:proofErr w:type="spellStart"/>
      <w:r w:rsidRPr="00E1645E">
        <w:rPr>
          <w:rFonts w:asciiTheme="majorBidi" w:hAnsiTheme="majorBidi" w:cs="David"/>
          <w:sz w:val="24"/>
          <w:szCs w:val="24"/>
          <w:rtl/>
        </w:rPr>
        <w:t>גירניים</w:t>
      </w:r>
      <w:proofErr w:type="spellEnd"/>
      <w:r w:rsidRPr="00E1645E">
        <w:rPr>
          <w:rFonts w:asciiTheme="majorBidi" w:hAnsiTheme="majorBidi" w:cs="David"/>
          <w:sz w:val="24"/>
          <w:szCs w:val="24"/>
          <w:rtl/>
        </w:rPr>
        <w:t>. אזור זה הידוע בשם רמת רזים, נראה כארץ סלעית בתולית, שלבד מקו החשמל ה"מעטר" אותה, לא השתנתה מאז ימי בראשית</w:t>
      </w:r>
      <w:r w:rsidRPr="00E1645E">
        <w:rPr>
          <w:rFonts w:asciiTheme="majorBidi" w:hAnsiTheme="majorBidi" w:cs="David" w:hint="cs"/>
          <w:sz w:val="24"/>
          <w:szCs w:val="24"/>
          <w:rtl/>
        </w:rPr>
        <w:t xml:space="preserve">. </w:t>
      </w:r>
      <w:r w:rsidRPr="00E1645E">
        <w:rPr>
          <w:rFonts w:asciiTheme="majorBidi" w:hAnsiTheme="majorBidi" w:cs="David"/>
          <w:sz w:val="24"/>
          <w:szCs w:val="24"/>
          <w:rtl/>
        </w:rPr>
        <w:t xml:space="preserve">שטח זה </w:t>
      </w:r>
      <w:r w:rsidRPr="00E1645E">
        <w:rPr>
          <w:rFonts w:asciiTheme="majorBidi" w:hAnsiTheme="majorBidi" w:cs="David" w:hint="cs"/>
          <w:sz w:val="24"/>
          <w:szCs w:val="24"/>
          <w:rtl/>
        </w:rPr>
        <w:t>ש</w:t>
      </w:r>
      <w:r w:rsidRPr="00E1645E">
        <w:rPr>
          <w:rFonts w:asciiTheme="majorBidi" w:hAnsiTheme="majorBidi" w:cs="David"/>
          <w:sz w:val="24"/>
          <w:szCs w:val="24"/>
          <w:rtl/>
        </w:rPr>
        <w:t xml:space="preserve">במורדותיו של הר כנען, </w:t>
      </w:r>
      <w:r w:rsidRPr="00E1645E">
        <w:rPr>
          <w:rFonts w:asciiTheme="majorBidi" w:hAnsiTheme="majorBidi" w:cs="David" w:hint="cs"/>
          <w:sz w:val="24"/>
          <w:szCs w:val="24"/>
          <w:rtl/>
        </w:rPr>
        <w:t xml:space="preserve">הידוע גם </w:t>
      </w:r>
      <w:r w:rsidRPr="00E1645E">
        <w:rPr>
          <w:rFonts w:asciiTheme="majorBidi" w:hAnsiTheme="majorBidi" w:cs="David"/>
          <w:sz w:val="24"/>
          <w:szCs w:val="24"/>
          <w:rtl/>
        </w:rPr>
        <w:t xml:space="preserve"> </w:t>
      </w:r>
      <w:r w:rsidRPr="00E1645E">
        <w:rPr>
          <w:rFonts w:asciiTheme="majorBidi" w:hAnsiTheme="majorBidi" w:cs="David" w:hint="cs"/>
          <w:sz w:val="24"/>
          <w:szCs w:val="24"/>
          <w:rtl/>
        </w:rPr>
        <w:t>כ</w:t>
      </w:r>
      <w:r w:rsidRPr="00E1645E">
        <w:rPr>
          <w:rFonts w:asciiTheme="majorBidi" w:hAnsiTheme="majorBidi" w:cs="David"/>
          <w:sz w:val="24"/>
          <w:szCs w:val="24"/>
          <w:rtl/>
        </w:rPr>
        <w:t>רמת רזים</w:t>
      </w:r>
      <w:r w:rsidRPr="00E1645E">
        <w:rPr>
          <w:rFonts w:asciiTheme="majorBidi" w:hAnsiTheme="majorBidi" w:cs="David" w:hint="cs"/>
          <w:sz w:val="24"/>
          <w:szCs w:val="24"/>
          <w:rtl/>
        </w:rPr>
        <w:t xml:space="preserve"> מצויים שרידים ארכיאולוגיים סמויים כמעט מהעין, המספרים על מיזמי בנייה ושינוי נוף קדומים אשר כמעט ואינם מוכרים לחולפים בכביש המהיר החוצה אותה.</w:t>
      </w:r>
    </w:p>
    <w:p w14:paraId="2268FB45" w14:textId="77777777" w:rsidR="00257209" w:rsidRPr="00E1645E" w:rsidRDefault="00257209" w:rsidP="00257209">
      <w:pPr>
        <w:spacing w:after="0" w:line="360" w:lineRule="auto"/>
        <w:jc w:val="both"/>
        <w:rPr>
          <w:rFonts w:asciiTheme="majorBidi" w:hAnsiTheme="majorBidi" w:cs="David"/>
          <w:sz w:val="24"/>
          <w:szCs w:val="24"/>
          <w:rtl/>
        </w:rPr>
      </w:pPr>
      <w:r w:rsidRPr="00E1645E">
        <w:rPr>
          <w:rFonts w:asciiTheme="majorBidi" w:hAnsiTheme="majorBidi" w:cs="David" w:hint="cs"/>
          <w:sz w:val="24"/>
          <w:szCs w:val="24"/>
          <w:rtl/>
        </w:rPr>
        <w:t>חפירות ו</w:t>
      </w:r>
      <w:r w:rsidRPr="00E1645E">
        <w:rPr>
          <w:rFonts w:asciiTheme="majorBidi" w:hAnsiTheme="majorBidi" w:cs="David"/>
          <w:sz w:val="24"/>
          <w:szCs w:val="24"/>
          <w:rtl/>
        </w:rPr>
        <w:t>סקרי</w:t>
      </w:r>
      <w:r w:rsidRPr="00E1645E">
        <w:rPr>
          <w:rFonts w:asciiTheme="majorBidi" w:hAnsiTheme="majorBidi" w:cs="David" w:hint="cs"/>
          <w:sz w:val="24"/>
          <w:szCs w:val="24"/>
          <w:rtl/>
        </w:rPr>
        <w:t xml:space="preserve">ם ארכיאולוגיים שביצעה </w:t>
      </w:r>
      <w:r w:rsidRPr="00E1645E">
        <w:rPr>
          <w:rFonts w:asciiTheme="majorBidi" w:hAnsiTheme="majorBidi" w:cs="David"/>
          <w:sz w:val="24"/>
          <w:szCs w:val="24"/>
          <w:rtl/>
        </w:rPr>
        <w:t xml:space="preserve">רשות העתיקות </w:t>
      </w:r>
      <w:r w:rsidRPr="00E1645E">
        <w:rPr>
          <w:rFonts w:asciiTheme="majorBidi" w:hAnsiTheme="majorBidi" w:cs="David" w:hint="cs"/>
          <w:sz w:val="24"/>
          <w:szCs w:val="24"/>
          <w:rtl/>
        </w:rPr>
        <w:t xml:space="preserve">בעשרים השנים האחרונות חשפו כי, במורדותיו של הר כנען התקיימה פעילות אנושית שראשיתה כבר בתקופות הפרהיסטוריות. רמת רזים שימשה כשדה קבורה </w:t>
      </w:r>
      <w:proofErr w:type="spellStart"/>
      <w:r w:rsidRPr="00E1645E">
        <w:rPr>
          <w:rFonts w:asciiTheme="majorBidi" w:hAnsiTheme="majorBidi" w:cs="David" w:hint="cs"/>
          <w:sz w:val="24"/>
          <w:szCs w:val="24"/>
          <w:rtl/>
        </w:rPr>
        <w:t>מגהליתית</w:t>
      </w:r>
      <w:proofErr w:type="spellEnd"/>
      <w:r w:rsidRPr="00E1645E">
        <w:rPr>
          <w:rFonts w:asciiTheme="majorBidi" w:hAnsiTheme="majorBidi" w:cs="David" w:hint="cs"/>
          <w:sz w:val="24"/>
          <w:szCs w:val="24"/>
          <w:rtl/>
        </w:rPr>
        <w:t xml:space="preserve"> במהלך תקופת הברונזה התיכונה, אז הקימו בה אנשי הציוויליזציה המסתורית של  בוני הדולמנים, מבני קבורה הזהים באופיים לאלו המוכרים במרחב הארץ ישראלי בגולן וברמת </w:t>
      </w:r>
      <w:proofErr w:type="spellStart"/>
      <w:r w:rsidRPr="00E1645E">
        <w:rPr>
          <w:rFonts w:asciiTheme="majorBidi" w:hAnsiTheme="majorBidi" w:cs="David" w:hint="cs"/>
          <w:sz w:val="24"/>
          <w:szCs w:val="24"/>
          <w:rtl/>
        </w:rPr>
        <w:t>כורזים</w:t>
      </w:r>
      <w:proofErr w:type="spellEnd"/>
      <w:r w:rsidRPr="00E1645E">
        <w:rPr>
          <w:rFonts w:asciiTheme="majorBidi" w:hAnsiTheme="majorBidi" w:cs="David" w:hint="cs"/>
          <w:sz w:val="24"/>
          <w:szCs w:val="24"/>
          <w:rtl/>
        </w:rPr>
        <w:t xml:space="preserve"> הסמוכה.  מיזם בניה נוסף, גדול </w:t>
      </w:r>
      <w:proofErr w:type="spellStart"/>
      <w:r w:rsidRPr="00E1645E">
        <w:rPr>
          <w:rFonts w:asciiTheme="majorBidi" w:hAnsiTheme="majorBidi" w:cs="David" w:hint="cs"/>
          <w:sz w:val="24"/>
          <w:szCs w:val="24"/>
          <w:rtl/>
        </w:rPr>
        <w:t>מימדים</w:t>
      </w:r>
      <w:proofErr w:type="spellEnd"/>
      <w:r w:rsidRPr="00E1645E">
        <w:rPr>
          <w:rFonts w:asciiTheme="majorBidi" w:hAnsiTheme="majorBidi" w:cs="David" w:hint="cs"/>
          <w:sz w:val="24"/>
          <w:szCs w:val="24"/>
          <w:rtl/>
        </w:rPr>
        <w:t xml:space="preserve"> ונשכח שלא בצדק מן התודעה המקומית, היה זה של  </w:t>
      </w:r>
      <w:r w:rsidRPr="00E1645E">
        <w:rPr>
          <w:rFonts w:asciiTheme="majorBidi" w:hAnsiTheme="majorBidi" w:cs="David"/>
          <w:sz w:val="24"/>
          <w:szCs w:val="24"/>
          <w:rtl/>
        </w:rPr>
        <w:t>מערכת ביצורים צבאית בריטית אשר הוקמה בעיצומה של מלחמת העולם השנייה</w:t>
      </w:r>
      <w:r w:rsidRPr="00E1645E">
        <w:rPr>
          <w:rFonts w:asciiTheme="majorBidi" w:hAnsiTheme="majorBidi" w:cs="David" w:hint="cs"/>
          <w:sz w:val="24"/>
          <w:szCs w:val="24"/>
          <w:rtl/>
        </w:rPr>
        <w:t xml:space="preserve">. מערכת זו </w:t>
      </w:r>
      <w:r w:rsidRPr="00E1645E">
        <w:rPr>
          <w:rFonts w:asciiTheme="majorBidi" w:hAnsiTheme="majorBidi" w:cs="David"/>
          <w:sz w:val="24"/>
          <w:szCs w:val="24"/>
          <w:rtl/>
        </w:rPr>
        <w:t>הכוללת עמדות ירי, בונקרים, תעלות נ"ט ומגננים פרוסה במורדות הרי כנען</w:t>
      </w:r>
      <w:r w:rsidRPr="00E1645E">
        <w:rPr>
          <w:rFonts w:asciiTheme="majorBidi" w:hAnsiTheme="majorBidi" w:cs="David" w:hint="cs"/>
          <w:sz w:val="24"/>
          <w:szCs w:val="24"/>
          <w:rtl/>
        </w:rPr>
        <w:t xml:space="preserve"> </w:t>
      </w:r>
      <w:proofErr w:type="spellStart"/>
      <w:r w:rsidRPr="00E1645E">
        <w:rPr>
          <w:rFonts w:asciiTheme="majorBidi" w:hAnsiTheme="majorBidi" w:cs="David" w:hint="cs"/>
          <w:sz w:val="24"/>
          <w:szCs w:val="24"/>
          <w:rtl/>
        </w:rPr>
        <w:t>ובפאתיה</w:t>
      </w:r>
      <w:proofErr w:type="spellEnd"/>
      <w:r w:rsidRPr="00E1645E">
        <w:rPr>
          <w:rFonts w:asciiTheme="majorBidi" w:hAnsiTheme="majorBidi" w:cs="David" w:hint="cs"/>
          <w:sz w:val="24"/>
          <w:szCs w:val="24"/>
          <w:rtl/>
        </w:rPr>
        <w:t xml:space="preserve"> של ראש פינה, הייתה </w:t>
      </w:r>
      <w:r w:rsidRPr="00E1645E">
        <w:rPr>
          <w:rFonts w:asciiTheme="majorBidi" w:hAnsiTheme="majorBidi" w:cs="David"/>
          <w:sz w:val="24"/>
          <w:szCs w:val="24"/>
          <w:rtl/>
        </w:rPr>
        <w:t>חלק ממערך ההגנה המנדטורי</w:t>
      </w:r>
      <w:r w:rsidRPr="00E1645E">
        <w:rPr>
          <w:rFonts w:asciiTheme="majorBidi" w:hAnsiTheme="majorBidi" w:cs="David" w:hint="cs"/>
          <w:sz w:val="24"/>
          <w:szCs w:val="24"/>
          <w:rtl/>
        </w:rPr>
        <w:t xml:space="preserve"> כנגד פלישה גרמנית נאצית אפשרית בעיצומה של מלחמת העולם השנייה. בעוד חלקה המערבי של מערכת הגנה בריטית זו, אשר הוקמה סביב חיפה, זכתה למעמד כמעט מיתי בסיפור בנייתה של ארץ ישראל  ובסיפורו של הכרמל, מערך הביצור סביב צפת אשר נשכח כמעט לגמרי מן התודעה הציבורית, מצוי כיום גם בסכנת הרס מוחלט עם פיתוחה המואץ של העיר</w:t>
      </w:r>
      <w:r w:rsidRPr="00E1645E">
        <w:rPr>
          <w:rFonts w:asciiTheme="majorBidi" w:hAnsiTheme="majorBidi" w:cs="David"/>
          <w:sz w:val="24"/>
          <w:szCs w:val="24"/>
          <w:rtl/>
        </w:rPr>
        <w:t>.</w:t>
      </w:r>
      <w:r w:rsidRPr="00E1645E">
        <w:rPr>
          <w:rFonts w:asciiTheme="majorBidi" w:hAnsiTheme="majorBidi" w:cs="David" w:hint="cs"/>
          <w:sz w:val="24"/>
          <w:szCs w:val="24"/>
          <w:rtl/>
        </w:rPr>
        <w:t xml:space="preserve"> יש והחשיפה המחודשת לסיפוריה הקדומים של רמת רזים יאפשרו הגנה, שימור וטיפוח של נכסי המורשת הייחודיים הקיימים בו.</w:t>
      </w:r>
    </w:p>
    <w:p w14:paraId="307C3F9D" w14:textId="77777777" w:rsidR="00257209" w:rsidRPr="006A4A30" w:rsidRDefault="00257209" w:rsidP="00257209">
      <w:pPr>
        <w:spacing w:line="360" w:lineRule="auto"/>
        <w:jc w:val="center"/>
        <w:rPr>
          <w:rFonts w:ascii="David" w:hAnsi="David" w:cs="David"/>
          <w:b/>
          <w:bCs/>
          <w:color w:val="4472C4" w:themeColor="accent1"/>
          <w:sz w:val="16"/>
          <w:szCs w:val="16"/>
          <w:rtl/>
        </w:rPr>
      </w:pPr>
    </w:p>
    <w:p w14:paraId="29A130B2" w14:textId="77777777" w:rsidR="00257209" w:rsidRPr="00FB2007" w:rsidRDefault="00257209" w:rsidP="00257209">
      <w:pPr>
        <w:spacing w:line="360" w:lineRule="auto"/>
        <w:jc w:val="center"/>
        <w:rPr>
          <w:rFonts w:ascii="David" w:hAnsi="David" w:cs="David"/>
          <w:b/>
          <w:bCs/>
          <w:color w:val="4472C4" w:themeColor="accent1"/>
          <w:sz w:val="36"/>
          <w:szCs w:val="36"/>
        </w:rPr>
      </w:pPr>
      <w:r w:rsidRPr="00FB2007">
        <w:rPr>
          <w:rFonts w:ascii="David" w:hAnsi="David" w:cs="David" w:hint="cs"/>
          <w:b/>
          <w:bCs/>
          <w:color w:val="4472C4" w:themeColor="accent1"/>
          <w:sz w:val="36"/>
          <w:szCs w:val="36"/>
          <w:rtl/>
        </w:rPr>
        <w:t>----------------------------------------</w:t>
      </w:r>
    </w:p>
    <w:p w14:paraId="27D5DB28" w14:textId="77777777" w:rsidR="00257209" w:rsidRPr="00E1645E" w:rsidRDefault="00257209" w:rsidP="00257209">
      <w:pPr>
        <w:spacing w:line="360" w:lineRule="auto"/>
        <w:jc w:val="center"/>
        <w:rPr>
          <w:rFonts w:cs="David"/>
          <w:b/>
          <w:bCs/>
          <w:sz w:val="24"/>
          <w:szCs w:val="24"/>
          <w:rtl/>
        </w:rPr>
      </w:pPr>
      <w:r w:rsidRPr="00E1645E">
        <w:rPr>
          <w:rFonts w:cs="David"/>
          <w:b/>
          <w:bCs/>
          <w:sz w:val="24"/>
          <w:szCs w:val="24"/>
          <w:rtl/>
        </w:rPr>
        <w:t xml:space="preserve">הקהילות </w:t>
      </w:r>
      <w:r w:rsidRPr="00E1645E">
        <w:rPr>
          <w:rFonts w:cs="David" w:hint="cs"/>
          <w:b/>
          <w:bCs/>
          <w:sz w:val="24"/>
          <w:szCs w:val="24"/>
          <w:rtl/>
        </w:rPr>
        <w:t xml:space="preserve">("קהלים") </w:t>
      </w:r>
      <w:r w:rsidRPr="00E1645E">
        <w:rPr>
          <w:rFonts w:cs="David"/>
          <w:b/>
          <w:bCs/>
          <w:sz w:val="24"/>
          <w:szCs w:val="24"/>
          <w:rtl/>
        </w:rPr>
        <w:t>היהודיות הפחות מוכרות בצפת של המאה ה- 16:</w:t>
      </w:r>
    </w:p>
    <w:p w14:paraId="524553BD" w14:textId="77777777" w:rsidR="00257209" w:rsidRPr="00E1645E" w:rsidRDefault="00257209" w:rsidP="00257209">
      <w:pPr>
        <w:spacing w:line="360" w:lineRule="auto"/>
        <w:jc w:val="center"/>
        <w:rPr>
          <w:rFonts w:cs="David"/>
          <w:sz w:val="24"/>
          <w:szCs w:val="24"/>
          <w:rtl/>
        </w:rPr>
      </w:pPr>
      <w:r w:rsidRPr="00E1645E">
        <w:rPr>
          <w:rFonts w:cs="David" w:hint="cs"/>
          <w:b/>
          <w:bCs/>
          <w:sz w:val="24"/>
          <w:szCs w:val="24"/>
          <w:rtl/>
        </w:rPr>
        <w:t xml:space="preserve">זהות קהילתית </w:t>
      </w:r>
      <w:r w:rsidRPr="00E1645E">
        <w:rPr>
          <w:rFonts w:cs="David"/>
          <w:b/>
          <w:bCs/>
          <w:sz w:val="24"/>
          <w:szCs w:val="24"/>
          <w:rtl/>
        </w:rPr>
        <w:t>על פי המקורות ההיסטוריים וממצא ארכיאולוגי חדש</w:t>
      </w:r>
    </w:p>
    <w:p w14:paraId="48AA5B11" w14:textId="77777777" w:rsidR="00257209" w:rsidRPr="00E1645E" w:rsidRDefault="00257209" w:rsidP="00257209">
      <w:pPr>
        <w:spacing w:line="360" w:lineRule="auto"/>
        <w:jc w:val="center"/>
        <w:rPr>
          <w:rFonts w:cs="David"/>
          <w:sz w:val="24"/>
          <w:szCs w:val="24"/>
          <w:rtl/>
        </w:rPr>
      </w:pPr>
      <w:r w:rsidRPr="00E1645E">
        <w:rPr>
          <w:rFonts w:cs="David" w:hint="cs"/>
          <w:sz w:val="24"/>
          <w:szCs w:val="24"/>
          <w:rtl/>
        </w:rPr>
        <w:t xml:space="preserve">יוסי </w:t>
      </w:r>
      <w:proofErr w:type="spellStart"/>
      <w:r w:rsidRPr="00E1645E">
        <w:rPr>
          <w:rFonts w:cs="David" w:hint="cs"/>
          <w:sz w:val="24"/>
          <w:szCs w:val="24"/>
          <w:rtl/>
        </w:rPr>
        <w:t>סטפנסקי</w:t>
      </w:r>
      <w:proofErr w:type="spellEnd"/>
      <w:r>
        <w:rPr>
          <w:rFonts w:cs="David" w:hint="cs"/>
          <w:sz w:val="24"/>
          <w:szCs w:val="24"/>
        </w:rPr>
        <w:t xml:space="preserve"> </w:t>
      </w:r>
      <w:r>
        <w:rPr>
          <w:rFonts w:cs="David" w:hint="cs"/>
          <w:sz w:val="24"/>
          <w:szCs w:val="24"/>
          <w:rtl/>
        </w:rPr>
        <w:t>;</w:t>
      </w:r>
      <w:r w:rsidRPr="00E1645E">
        <w:rPr>
          <w:rFonts w:cs="David" w:hint="cs"/>
          <w:sz w:val="24"/>
          <w:szCs w:val="24"/>
          <w:rtl/>
        </w:rPr>
        <w:t xml:space="preserve"> </w:t>
      </w:r>
      <w:r>
        <w:rPr>
          <w:rFonts w:cs="David" w:hint="cs"/>
          <w:sz w:val="24"/>
          <w:szCs w:val="24"/>
          <w:rtl/>
        </w:rPr>
        <w:t>מטעם</w:t>
      </w:r>
      <w:r w:rsidRPr="00E1645E">
        <w:rPr>
          <w:rFonts w:cs="David" w:hint="cs"/>
          <w:sz w:val="24"/>
          <w:szCs w:val="24"/>
          <w:rtl/>
        </w:rPr>
        <w:t xml:space="preserve"> רשות העתיקות</w:t>
      </w:r>
    </w:p>
    <w:p w14:paraId="4A747A1C" w14:textId="77777777" w:rsidR="00257209" w:rsidRPr="00E1645E" w:rsidRDefault="00257209" w:rsidP="00257209">
      <w:pPr>
        <w:spacing w:after="0" w:line="360" w:lineRule="auto"/>
        <w:jc w:val="both"/>
        <w:rPr>
          <w:rFonts w:cs="David"/>
          <w:sz w:val="24"/>
          <w:szCs w:val="24"/>
          <w:rtl/>
        </w:rPr>
      </w:pPr>
      <w:r w:rsidRPr="00E1645E">
        <w:rPr>
          <w:rFonts w:cs="David" w:hint="cs"/>
          <w:sz w:val="24"/>
          <w:szCs w:val="24"/>
          <w:rtl/>
        </w:rPr>
        <w:t xml:space="preserve">דומה שבכל ההיסטוריה הארוכה של ארץ ישראל, ועד להקמתה של מדינת ישראל, לא הייתה קהילה יהודית מגוונת והטרוגנית כפי שהייתה בצפת של המאה ה- 16. הישוב היהודי בצפת, כמו בקושטא (איסטנבול) ובסלוניקי, היה מחולק ל- 'קהלים' שונים, אך סוד הצלחתו היה בהתנהלות משותפת ברמת הקהילה בכללותה (ה- 'כולל') באמצעות 'בית ועד' של חכמי צפת, במוכנות לפשרות </w:t>
      </w:r>
      <w:r w:rsidRPr="00E1645E">
        <w:rPr>
          <w:rFonts w:cs="David" w:hint="cs"/>
          <w:sz w:val="24"/>
          <w:szCs w:val="24"/>
          <w:rtl/>
        </w:rPr>
        <w:lastRenderedPageBreak/>
        <w:t xml:space="preserve">חברתיות והלכתיות ובהתאקלמות  בין-עדתית, כולל נישואין 'מעורבים'. על רוב הקהלים אנו יודעים מפנקסי המיסים </w:t>
      </w:r>
      <w:proofErr w:type="spellStart"/>
      <w:r w:rsidRPr="00E1645E">
        <w:rPr>
          <w:rFonts w:cs="David" w:hint="cs"/>
          <w:sz w:val="24"/>
          <w:szCs w:val="24"/>
          <w:rtl/>
        </w:rPr>
        <w:t>העות'מאנים</w:t>
      </w:r>
      <w:proofErr w:type="spellEnd"/>
      <w:r w:rsidRPr="00E1645E">
        <w:rPr>
          <w:rFonts w:cs="David" w:hint="cs"/>
          <w:sz w:val="24"/>
          <w:szCs w:val="24"/>
          <w:rtl/>
        </w:rPr>
        <w:t>,  אך היו גם קהילות וקבוצות שלא נרשמו בפנקסים, עליהן יודעים ממקורות היסטוריים וגם מן הממצא הארכיאולוגי.  הקהלים הגדולים ביותר היו, כמובן, הספרדיים: 'קסטיליה', '</w:t>
      </w:r>
      <w:proofErr w:type="spellStart"/>
      <w:r w:rsidRPr="00E1645E">
        <w:rPr>
          <w:rFonts w:cs="David" w:hint="cs"/>
          <w:sz w:val="24"/>
          <w:szCs w:val="24"/>
          <w:rtl/>
        </w:rPr>
        <w:t>אראגון</w:t>
      </w:r>
      <w:proofErr w:type="spellEnd"/>
      <w:r w:rsidRPr="00E1645E">
        <w:rPr>
          <w:rFonts w:cs="David" w:hint="cs"/>
          <w:sz w:val="24"/>
          <w:szCs w:val="24"/>
          <w:rtl/>
        </w:rPr>
        <w:t xml:space="preserve"> - קטלוניה', 'קורדובה', '</w:t>
      </w:r>
      <w:proofErr w:type="spellStart"/>
      <w:r w:rsidRPr="00E1645E">
        <w:rPr>
          <w:rFonts w:cs="David" w:hint="cs"/>
          <w:sz w:val="24"/>
          <w:szCs w:val="24"/>
          <w:rtl/>
        </w:rPr>
        <w:t>סויליה</w:t>
      </w:r>
      <w:proofErr w:type="spellEnd"/>
      <w:r w:rsidRPr="00E1645E">
        <w:rPr>
          <w:rFonts w:cs="David" w:hint="cs"/>
          <w:sz w:val="24"/>
          <w:szCs w:val="24"/>
          <w:rtl/>
        </w:rPr>
        <w:t xml:space="preserve">' (או 'סיציליה'?), 'בית יעקב', 'קהל גדול' וה- 'פורטוגזים' (קהילת האנוסים?).  </w:t>
      </w:r>
    </w:p>
    <w:p w14:paraId="717D6354" w14:textId="77777777" w:rsidR="00257209" w:rsidRPr="00E1645E" w:rsidRDefault="00257209" w:rsidP="00257209">
      <w:pPr>
        <w:spacing w:after="0" w:line="360" w:lineRule="auto"/>
        <w:jc w:val="both"/>
        <w:rPr>
          <w:rFonts w:cs="David"/>
          <w:sz w:val="24"/>
          <w:szCs w:val="24"/>
          <w:rtl/>
        </w:rPr>
      </w:pPr>
      <w:r w:rsidRPr="00E1645E">
        <w:rPr>
          <w:rFonts w:cs="David" w:hint="cs"/>
          <w:sz w:val="24"/>
          <w:szCs w:val="24"/>
          <w:rtl/>
        </w:rPr>
        <w:t xml:space="preserve">הקהילה הוותיקה ביותר בצפת הייתה עדת המוסתערבים, ילידי הארץ דוברי ערבית, צאצאי משפחות שלא עזבו את הארץ או שהיגרו למרכזים קרובים יחסית כמו </w:t>
      </w:r>
      <w:proofErr w:type="spellStart"/>
      <w:r w:rsidRPr="00E1645E">
        <w:rPr>
          <w:rFonts w:cs="David" w:hint="cs"/>
          <w:sz w:val="24"/>
          <w:szCs w:val="24"/>
          <w:rtl/>
        </w:rPr>
        <w:t>קאהיר</w:t>
      </w:r>
      <w:proofErr w:type="spellEnd"/>
      <w:r w:rsidRPr="00E1645E">
        <w:rPr>
          <w:rFonts w:cs="David" w:hint="cs"/>
          <w:sz w:val="24"/>
          <w:szCs w:val="24"/>
          <w:rtl/>
        </w:rPr>
        <w:t xml:space="preserve">, דמשק וחלב. בבית הקברות בצפת נמצאות המצבות של רבני קהילה זו מראשית המאה ה- 16: רבי משה הדיין ובנו רבי ישועה הלוי. על אף שהקהילה הלכה והתמעטה, צאצאיה נמצאים עדיין בקרבנו </w:t>
      </w:r>
      <w:r w:rsidRPr="00E1645E">
        <w:rPr>
          <w:rFonts w:cs="David"/>
          <w:sz w:val="24"/>
          <w:szCs w:val="24"/>
          <w:rtl/>
        </w:rPr>
        <w:t>–</w:t>
      </w:r>
      <w:r w:rsidRPr="00E1645E">
        <w:rPr>
          <w:rFonts w:cs="David" w:hint="cs"/>
          <w:sz w:val="24"/>
          <w:szCs w:val="24"/>
          <w:rtl/>
        </w:rPr>
        <w:t xml:space="preserve"> גם בצפת </w:t>
      </w:r>
      <w:r w:rsidRPr="00E1645E">
        <w:rPr>
          <w:rFonts w:cs="David"/>
          <w:sz w:val="24"/>
          <w:szCs w:val="24"/>
          <w:rtl/>
        </w:rPr>
        <w:t>–</w:t>
      </w:r>
      <w:r w:rsidRPr="00E1645E">
        <w:rPr>
          <w:rFonts w:cs="David" w:hint="cs"/>
          <w:sz w:val="24"/>
          <w:szCs w:val="24"/>
          <w:rtl/>
        </w:rPr>
        <w:t xml:space="preserve"> ולדעתי הגיע הזמן לערוך עליהם מחקר אנתרופולוגי-סוציולוגי. </w:t>
      </w:r>
    </w:p>
    <w:p w14:paraId="72588194" w14:textId="77777777" w:rsidR="00257209" w:rsidRPr="00E1645E" w:rsidRDefault="00257209" w:rsidP="00257209">
      <w:pPr>
        <w:spacing w:after="0" w:line="360" w:lineRule="auto"/>
        <w:jc w:val="both"/>
        <w:rPr>
          <w:rFonts w:cs="David"/>
          <w:sz w:val="24"/>
          <w:szCs w:val="24"/>
          <w:rtl/>
        </w:rPr>
      </w:pPr>
      <w:r w:rsidRPr="00E1645E">
        <w:rPr>
          <w:rFonts w:cs="David" w:hint="cs"/>
          <w:sz w:val="24"/>
          <w:szCs w:val="24"/>
          <w:rtl/>
        </w:rPr>
        <w:t>על אף הדומיננטיות ה'ספרדית', הייתה בצפת גם קהילה של '</w:t>
      </w:r>
      <w:proofErr w:type="spellStart"/>
      <w:r w:rsidRPr="00E1645E">
        <w:rPr>
          <w:rFonts w:cs="David" w:hint="cs"/>
          <w:sz w:val="24"/>
          <w:szCs w:val="24"/>
          <w:rtl/>
        </w:rPr>
        <w:t>רומניוטים</w:t>
      </w:r>
      <w:proofErr w:type="spellEnd"/>
      <w:r w:rsidRPr="00E1645E">
        <w:rPr>
          <w:rFonts w:cs="David" w:hint="cs"/>
          <w:sz w:val="24"/>
          <w:szCs w:val="24"/>
          <w:rtl/>
        </w:rPr>
        <w:t xml:space="preserve">' </w:t>
      </w:r>
      <w:r w:rsidRPr="00E1645E">
        <w:rPr>
          <w:rFonts w:cs="David"/>
          <w:sz w:val="24"/>
          <w:szCs w:val="24"/>
          <w:rtl/>
        </w:rPr>
        <w:t>–</w:t>
      </w:r>
      <w:r w:rsidRPr="00E1645E">
        <w:rPr>
          <w:rFonts w:cs="David" w:hint="cs"/>
          <w:sz w:val="24"/>
          <w:szCs w:val="24"/>
          <w:rtl/>
        </w:rPr>
        <w:t xml:space="preserve"> אירופאים 'ותיקים', לא ספרדיים, שמוצאם מהמרחב האיטלקי-יווני. לקהילה היה בית כנסת '</w:t>
      </w:r>
      <w:proofErr w:type="spellStart"/>
      <w:r w:rsidRPr="00E1645E">
        <w:rPr>
          <w:rFonts w:cs="David" w:hint="cs"/>
          <w:sz w:val="24"/>
          <w:szCs w:val="24"/>
          <w:rtl/>
        </w:rPr>
        <w:t>גריגוס</w:t>
      </w:r>
      <w:proofErr w:type="spellEnd"/>
      <w:r w:rsidRPr="00E1645E">
        <w:rPr>
          <w:rFonts w:cs="David" w:hint="cs"/>
          <w:sz w:val="24"/>
          <w:szCs w:val="24"/>
          <w:rtl/>
        </w:rPr>
        <w:t xml:space="preserve">' או 'בית הכנסת של היוונים', שעמד לדעתי במקום 'בית מדרש האר"י' של היום. </w:t>
      </w:r>
    </w:p>
    <w:p w14:paraId="486FF28B" w14:textId="77777777" w:rsidR="00257209" w:rsidRPr="00E1645E" w:rsidRDefault="00257209" w:rsidP="00257209">
      <w:pPr>
        <w:spacing w:after="0" w:line="360" w:lineRule="auto"/>
        <w:jc w:val="both"/>
        <w:rPr>
          <w:rFonts w:cs="David"/>
          <w:sz w:val="24"/>
          <w:szCs w:val="24"/>
          <w:rtl/>
        </w:rPr>
      </w:pPr>
      <w:r w:rsidRPr="00E1645E">
        <w:rPr>
          <w:rFonts w:cs="David" w:hint="cs"/>
          <w:sz w:val="24"/>
          <w:szCs w:val="24"/>
          <w:rtl/>
        </w:rPr>
        <w:t xml:space="preserve">בצפת היו כמה קהילות 'אשכנזיות': יוצאי גרמניה, הונגריה וגם 'פרנקים' (צרפתים?). בראש עדת האשכנזים עמד ר' יהודה </w:t>
      </w:r>
      <w:proofErr w:type="spellStart"/>
      <w:r w:rsidRPr="00E1645E">
        <w:rPr>
          <w:rFonts w:cs="David" w:hint="cs"/>
          <w:sz w:val="24"/>
          <w:szCs w:val="24"/>
          <w:rtl/>
        </w:rPr>
        <w:t>אברלין</w:t>
      </w:r>
      <w:proofErr w:type="spellEnd"/>
      <w:r w:rsidRPr="00E1645E">
        <w:rPr>
          <w:rFonts w:cs="David" w:hint="cs"/>
          <w:sz w:val="24"/>
          <w:szCs w:val="24"/>
          <w:rtl/>
        </w:rPr>
        <w:t xml:space="preserve">; אשתו, 'רחל האשכנזית', הייתה דמות ססגונית בפי עצמה, שהעריצה את ר' חיים </w:t>
      </w:r>
      <w:proofErr w:type="spellStart"/>
      <w:r w:rsidRPr="00E1645E">
        <w:rPr>
          <w:rFonts w:cs="David" w:hint="cs"/>
          <w:sz w:val="24"/>
          <w:szCs w:val="24"/>
          <w:rtl/>
        </w:rPr>
        <w:t>ויטאל</w:t>
      </w:r>
      <w:proofErr w:type="spellEnd"/>
      <w:r w:rsidRPr="00E1645E">
        <w:rPr>
          <w:rFonts w:cs="David" w:hint="cs"/>
          <w:sz w:val="24"/>
          <w:szCs w:val="24"/>
          <w:rtl/>
        </w:rPr>
        <w:t xml:space="preserve"> ואף חלמה עליו. יתכן שמצבה ועליה הכיתוב "ציון מהצנועה מרת </w:t>
      </w:r>
      <w:proofErr w:type="spellStart"/>
      <w:r w:rsidRPr="00E1645E">
        <w:rPr>
          <w:rFonts w:cs="David" w:hint="cs"/>
          <w:sz w:val="24"/>
          <w:szCs w:val="24"/>
          <w:rtl/>
        </w:rPr>
        <w:t>רייצלה</w:t>
      </w:r>
      <w:proofErr w:type="spellEnd"/>
      <w:r w:rsidRPr="00E1645E">
        <w:rPr>
          <w:rFonts w:cs="David" w:hint="cs"/>
          <w:sz w:val="24"/>
          <w:szCs w:val="24"/>
          <w:rtl/>
        </w:rPr>
        <w:t xml:space="preserve"> אשכנזית נ"ע" היא שלה.  </w:t>
      </w:r>
    </w:p>
    <w:p w14:paraId="09B88801" w14:textId="77777777" w:rsidR="00257209" w:rsidRPr="00E1645E" w:rsidRDefault="00257209" w:rsidP="00257209">
      <w:pPr>
        <w:spacing w:after="0" w:line="360" w:lineRule="auto"/>
        <w:jc w:val="both"/>
        <w:rPr>
          <w:rFonts w:cs="David"/>
          <w:sz w:val="24"/>
          <w:szCs w:val="24"/>
          <w:rtl/>
        </w:rPr>
      </w:pPr>
      <w:r w:rsidRPr="00E1645E">
        <w:rPr>
          <w:rFonts w:cs="David" w:hint="cs"/>
          <w:sz w:val="24"/>
          <w:szCs w:val="24"/>
          <w:rtl/>
        </w:rPr>
        <w:t xml:space="preserve">קהילה נוספת הייתה של יהודי פרובנס (דרום צרפת, על גבול ספרד-קטלוניה), שבראשה עמד הרב משה </w:t>
      </w:r>
      <w:proofErr w:type="spellStart"/>
      <w:r w:rsidRPr="00E1645E">
        <w:rPr>
          <w:rFonts w:cs="David" w:hint="cs"/>
          <w:sz w:val="24"/>
          <w:szCs w:val="24"/>
          <w:rtl/>
        </w:rPr>
        <w:t>גאלאנטי</w:t>
      </w:r>
      <w:proofErr w:type="spellEnd"/>
      <w:r w:rsidRPr="00E1645E">
        <w:rPr>
          <w:rFonts w:cs="David" w:hint="cs"/>
          <w:sz w:val="24"/>
          <w:szCs w:val="24"/>
          <w:rtl/>
        </w:rPr>
        <w:t>. לאחרונה נתגלתה מערה בבית הקברות, ובה מצבות עם שמות של יהודים שמוצאם כנראה מ- '</w:t>
      </w:r>
      <w:proofErr w:type="spellStart"/>
      <w:r w:rsidRPr="00E1645E">
        <w:rPr>
          <w:rFonts w:cs="David" w:hint="cs"/>
          <w:sz w:val="24"/>
          <w:szCs w:val="24"/>
          <w:rtl/>
        </w:rPr>
        <w:t>נרבונה</w:t>
      </w:r>
      <w:proofErr w:type="spellEnd"/>
      <w:r w:rsidRPr="00E1645E">
        <w:rPr>
          <w:rFonts w:cs="David" w:hint="cs"/>
          <w:sz w:val="24"/>
          <w:szCs w:val="24"/>
          <w:rtl/>
        </w:rPr>
        <w:t xml:space="preserve">', המרכז היהודי החשוב של פרובנס בימי הביניים. האם אלה נפטרים שהועלו לקבורה בצפת? או, שהם חברי קהילת פרובנס בצפת של המאה- 16?  על כל פנים, כתובות הקבורה (כמו: "ציון הנעלה </w:t>
      </w:r>
      <w:r w:rsidRPr="00E1645E">
        <w:rPr>
          <w:rFonts w:cs="David" w:hint="cs"/>
          <w:sz w:val="24"/>
          <w:szCs w:val="24"/>
          <w:u w:val="single"/>
          <w:rtl/>
        </w:rPr>
        <w:t>דון</w:t>
      </w:r>
      <w:r w:rsidRPr="00E1645E">
        <w:rPr>
          <w:rFonts w:cs="David" w:hint="cs"/>
          <w:sz w:val="24"/>
          <w:szCs w:val="24"/>
          <w:rtl/>
        </w:rPr>
        <w:t xml:space="preserve"> גדליה די </w:t>
      </w:r>
      <w:proofErr w:type="spellStart"/>
      <w:r w:rsidRPr="00E1645E">
        <w:rPr>
          <w:rFonts w:cs="David" w:hint="cs"/>
          <w:sz w:val="24"/>
          <w:szCs w:val="24"/>
          <w:rtl/>
        </w:rPr>
        <w:t>נרבונה</w:t>
      </w:r>
      <w:proofErr w:type="spellEnd"/>
      <w:r w:rsidRPr="00E1645E">
        <w:rPr>
          <w:rFonts w:cs="David" w:hint="cs"/>
          <w:sz w:val="24"/>
          <w:szCs w:val="24"/>
          <w:rtl/>
        </w:rPr>
        <w:t xml:space="preserve"> נ"ע ") רומזות שמדובר בספרדים</w:t>
      </w:r>
      <w:r w:rsidRPr="00E1645E">
        <w:rPr>
          <w:rFonts w:cs="David"/>
          <w:sz w:val="24"/>
          <w:szCs w:val="24"/>
          <w:rtl/>
        </w:rPr>
        <w:t>–</w:t>
      </w:r>
      <w:r w:rsidRPr="00E1645E">
        <w:rPr>
          <w:rFonts w:cs="David" w:hint="cs"/>
          <w:sz w:val="24"/>
          <w:szCs w:val="24"/>
          <w:rtl/>
        </w:rPr>
        <w:t xml:space="preserve"> שרק מוסיף לתעלומה. </w:t>
      </w:r>
    </w:p>
    <w:p w14:paraId="0746491C" w14:textId="77777777" w:rsidR="00257209" w:rsidRPr="00E1645E" w:rsidRDefault="00257209" w:rsidP="00257209">
      <w:pPr>
        <w:spacing w:after="0" w:line="360" w:lineRule="auto"/>
        <w:jc w:val="both"/>
        <w:rPr>
          <w:rFonts w:cs="David"/>
          <w:sz w:val="24"/>
          <w:szCs w:val="24"/>
          <w:rtl/>
        </w:rPr>
      </w:pPr>
      <w:r w:rsidRPr="00E1645E">
        <w:rPr>
          <w:rFonts w:cs="David" w:hint="cs"/>
          <w:sz w:val="24"/>
          <w:szCs w:val="24"/>
          <w:rtl/>
        </w:rPr>
        <w:t>מבין הקהילות ה- 'איטלקיות', היו: קהל 'איטליה' ('הלועזים'; אזור מרכז וצפון איטליה היום); קהל '</w:t>
      </w:r>
      <w:proofErr w:type="spellStart"/>
      <w:r w:rsidRPr="00E1645E">
        <w:rPr>
          <w:rFonts w:cs="David" w:hint="cs"/>
          <w:sz w:val="24"/>
          <w:szCs w:val="24"/>
          <w:rtl/>
        </w:rPr>
        <w:t>אפוליה</w:t>
      </w:r>
      <w:proofErr w:type="spellEnd"/>
      <w:r w:rsidRPr="00E1645E">
        <w:rPr>
          <w:rFonts w:cs="David" w:hint="cs"/>
          <w:sz w:val="24"/>
          <w:szCs w:val="24"/>
          <w:rtl/>
        </w:rPr>
        <w:t xml:space="preserve">' (דר'-מז' איטליה); וקהל 'קלבריה' (דרום מערב איטליה; מוצאו של רבי חיים </w:t>
      </w:r>
      <w:proofErr w:type="spellStart"/>
      <w:r w:rsidRPr="00E1645E">
        <w:rPr>
          <w:rFonts w:cs="David" w:hint="cs"/>
          <w:sz w:val="24"/>
          <w:szCs w:val="24"/>
          <w:rtl/>
        </w:rPr>
        <w:t>ויטאל</w:t>
      </w:r>
      <w:proofErr w:type="spellEnd"/>
      <w:r w:rsidRPr="00E1645E">
        <w:rPr>
          <w:rFonts w:cs="David" w:hint="cs"/>
          <w:sz w:val="24"/>
          <w:szCs w:val="24"/>
          <w:rtl/>
        </w:rPr>
        <w:t xml:space="preserve">). בבית הקברות נמצאה מצבה של ר' אברהם </w:t>
      </w:r>
      <w:proofErr w:type="spellStart"/>
      <w:r w:rsidRPr="00E1645E">
        <w:rPr>
          <w:rFonts w:cs="David" w:hint="cs"/>
          <w:sz w:val="24"/>
          <w:szCs w:val="24"/>
          <w:rtl/>
        </w:rPr>
        <w:t>טרבוט</w:t>
      </w:r>
      <w:proofErr w:type="spellEnd"/>
      <w:r w:rsidRPr="00E1645E">
        <w:rPr>
          <w:rFonts w:cs="David" w:hint="cs"/>
          <w:sz w:val="24"/>
          <w:szCs w:val="24"/>
          <w:rtl/>
        </w:rPr>
        <w:t xml:space="preserve"> (1529), ראש ישיבה בצפת, ממשפחה ידועה שמוצאה ממחוז מארקה שבמזרח איטליה, וכן המצבה של 'ר' בנימין </w:t>
      </w:r>
      <w:proofErr w:type="spellStart"/>
      <w:r w:rsidRPr="00E1645E">
        <w:rPr>
          <w:rFonts w:cs="David" w:hint="cs"/>
          <w:sz w:val="24"/>
          <w:szCs w:val="24"/>
          <w:rtl/>
        </w:rPr>
        <w:t>איטליאנו</w:t>
      </w:r>
      <w:proofErr w:type="spellEnd"/>
      <w:r w:rsidRPr="00E1645E">
        <w:rPr>
          <w:rFonts w:cs="David" w:hint="cs"/>
          <w:sz w:val="24"/>
          <w:szCs w:val="24"/>
          <w:rtl/>
        </w:rPr>
        <w:t xml:space="preserve">' (1579 לסה"נ). </w:t>
      </w:r>
    </w:p>
    <w:p w14:paraId="2E6F7A3C" w14:textId="77777777" w:rsidR="00257209" w:rsidRPr="00E1645E" w:rsidRDefault="00257209" w:rsidP="00257209">
      <w:pPr>
        <w:autoSpaceDE w:val="0"/>
        <w:autoSpaceDN w:val="0"/>
        <w:adjustRightInd w:val="0"/>
        <w:spacing w:after="0" w:line="360" w:lineRule="auto"/>
        <w:jc w:val="both"/>
        <w:rPr>
          <w:rFonts w:cs="David"/>
          <w:sz w:val="24"/>
          <w:szCs w:val="24"/>
          <w:rtl/>
        </w:rPr>
      </w:pPr>
      <w:r w:rsidRPr="00E1645E">
        <w:rPr>
          <w:rFonts w:cs="David" w:hint="cs"/>
          <w:sz w:val="24"/>
          <w:szCs w:val="24"/>
          <w:rtl/>
        </w:rPr>
        <w:t xml:space="preserve">קהילות קטנות נוספות בצפת היו של המוגרבים (צפון אפריקה), של יהודים מבוסניה ושל בבלים מעיראק. האם הייתה קהילה תימנית בצפת? יש עדויות שתימנים ביקרו ואף למדו ולימדו בצפת של המאות 15 </w:t>
      </w:r>
      <w:r w:rsidRPr="00E1645E">
        <w:rPr>
          <w:rFonts w:cs="David"/>
          <w:sz w:val="24"/>
          <w:szCs w:val="24"/>
          <w:rtl/>
        </w:rPr>
        <w:t>–</w:t>
      </w:r>
      <w:r w:rsidRPr="00E1645E">
        <w:rPr>
          <w:rFonts w:cs="David" w:hint="cs"/>
          <w:sz w:val="24"/>
          <w:szCs w:val="24"/>
          <w:rtl/>
        </w:rPr>
        <w:t xml:space="preserve"> 16, ובראשן תיאוריו של ר' זכריה יחיא </w:t>
      </w:r>
      <w:proofErr w:type="spellStart"/>
      <w:r w:rsidRPr="00E1645E">
        <w:rPr>
          <w:rFonts w:cs="David" w:hint="cs"/>
          <w:sz w:val="24"/>
          <w:szCs w:val="24"/>
          <w:rtl/>
        </w:rPr>
        <w:t>אלצ'אהרי</w:t>
      </w:r>
      <w:proofErr w:type="spellEnd"/>
      <w:r w:rsidRPr="00E1645E">
        <w:rPr>
          <w:rFonts w:cs="David" w:hint="cs"/>
          <w:sz w:val="24"/>
          <w:szCs w:val="24"/>
          <w:rtl/>
        </w:rPr>
        <w:t xml:space="preserve"> משנת 1567. האם הייתה להם קהילה, או לפחות בית כנסת עם תפילות בנוסח תימן ('בלאדי', כמובן)? </w:t>
      </w:r>
    </w:p>
    <w:p w14:paraId="05B11915" w14:textId="77777777" w:rsidR="00257209" w:rsidRPr="00E1645E" w:rsidRDefault="00257209" w:rsidP="00257209">
      <w:pPr>
        <w:autoSpaceDE w:val="0"/>
        <w:autoSpaceDN w:val="0"/>
        <w:adjustRightInd w:val="0"/>
        <w:spacing w:line="360" w:lineRule="auto"/>
        <w:jc w:val="both"/>
        <w:rPr>
          <w:rFonts w:cs="David"/>
          <w:sz w:val="24"/>
          <w:szCs w:val="24"/>
          <w:rtl/>
        </w:rPr>
      </w:pPr>
      <w:r w:rsidRPr="00E1645E">
        <w:rPr>
          <w:rFonts w:cs="David" w:hint="cs"/>
          <w:sz w:val="24"/>
          <w:szCs w:val="24"/>
          <w:rtl/>
        </w:rPr>
        <w:t xml:space="preserve"> ולבסוף, יש מקום להזכיר 'קבוצה' נוספת, שקיומה מתגלה אט-אט בשנים האחרונות בבית הקברות של צפת. אלה לפחות ארבעה רופאים, שניים מהם 'מובהקים' (מדופלמים, שלמדו בבית ספר לרפואה באירופה? או אולי מרפאים בעזרת פסוקים מן התנ"ך?): ר' יהושע 'ן נון ו- ר' אברהם 'ן עזרא, ושניים נוספים בעלי התואר 'הרופא' ללא המילה 'המובהק'. יש לציין, שגם במפקד העות'מאני של 1596 מוזכרים ארבעה רופאים.</w:t>
      </w:r>
    </w:p>
    <w:p w14:paraId="761BE077" w14:textId="77777777" w:rsidR="00257209" w:rsidRPr="00FB2007" w:rsidRDefault="00257209" w:rsidP="00257209">
      <w:pPr>
        <w:spacing w:line="360" w:lineRule="auto"/>
        <w:jc w:val="center"/>
        <w:rPr>
          <w:rFonts w:ascii="David" w:hAnsi="David" w:cs="David"/>
          <w:b/>
          <w:bCs/>
          <w:color w:val="4472C4" w:themeColor="accent1"/>
          <w:sz w:val="36"/>
          <w:szCs w:val="36"/>
        </w:rPr>
      </w:pPr>
      <w:r w:rsidRPr="00FB2007">
        <w:rPr>
          <w:rFonts w:ascii="David" w:hAnsi="David" w:cs="David" w:hint="cs"/>
          <w:b/>
          <w:bCs/>
          <w:color w:val="4472C4" w:themeColor="accent1"/>
          <w:sz w:val="36"/>
          <w:szCs w:val="36"/>
          <w:rtl/>
        </w:rPr>
        <w:t>----------------------------------------</w:t>
      </w:r>
    </w:p>
    <w:p w14:paraId="1F0D4A54" w14:textId="77777777" w:rsidR="008A2173" w:rsidRDefault="008A2173" w:rsidP="00257209">
      <w:pPr>
        <w:spacing w:line="360" w:lineRule="auto"/>
        <w:jc w:val="center"/>
        <w:rPr>
          <w:rFonts w:ascii="David" w:hAnsi="David" w:cs="David"/>
          <w:b/>
          <w:bCs/>
          <w:sz w:val="24"/>
          <w:szCs w:val="24"/>
          <w:rtl/>
        </w:rPr>
      </w:pPr>
    </w:p>
    <w:p w14:paraId="267F2B05" w14:textId="205CB15F" w:rsidR="00257209" w:rsidRPr="00E1645E" w:rsidRDefault="00257209" w:rsidP="00257209">
      <w:pPr>
        <w:spacing w:line="360" w:lineRule="auto"/>
        <w:jc w:val="center"/>
        <w:rPr>
          <w:rFonts w:ascii="David" w:hAnsi="David" w:cs="David"/>
          <w:b/>
          <w:bCs/>
          <w:sz w:val="24"/>
          <w:szCs w:val="24"/>
          <w:rtl/>
        </w:rPr>
      </w:pPr>
      <w:r w:rsidRPr="00E1645E">
        <w:rPr>
          <w:rFonts w:ascii="David" w:hAnsi="David" w:cs="David"/>
          <w:b/>
          <w:bCs/>
          <w:sz w:val="24"/>
          <w:szCs w:val="24"/>
          <w:rtl/>
        </w:rPr>
        <w:lastRenderedPageBreak/>
        <w:t>פולחן חורבות בחצור בתקופת הברזל: מהו העבר שמנסים להאדיר?</w:t>
      </w:r>
    </w:p>
    <w:p w14:paraId="77A226F8" w14:textId="77777777" w:rsidR="00257209" w:rsidRPr="00E1645E" w:rsidRDefault="00257209" w:rsidP="00257209">
      <w:pPr>
        <w:spacing w:line="360" w:lineRule="auto"/>
        <w:jc w:val="center"/>
        <w:rPr>
          <w:rFonts w:ascii="David" w:hAnsi="David" w:cs="David"/>
          <w:rtl/>
        </w:rPr>
      </w:pPr>
      <w:r w:rsidRPr="00E1645E">
        <w:rPr>
          <w:rFonts w:ascii="David" w:hAnsi="David" w:cs="David"/>
          <w:sz w:val="24"/>
          <w:szCs w:val="24"/>
          <w:rtl/>
        </w:rPr>
        <w:t xml:space="preserve">שלומית בכר </w:t>
      </w:r>
      <w:r>
        <w:rPr>
          <w:rFonts w:ascii="David" w:hAnsi="David" w:cs="David" w:hint="cs"/>
          <w:sz w:val="24"/>
          <w:szCs w:val="24"/>
          <w:rtl/>
        </w:rPr>
        <w:t>;</w:t>
      </w:r>
      <w:r w:rsidRPr="00E1645E">
        <w:rPr>
          <w:rFonts w:ascii="David" w:hAnsi="David" w:cs="David"/>
          <w:sz w:val="24"/>
          <w:szCs w:val="24"/>
          <w:rtl/>
        </w:rPr>
        <w:t xml:space="preserve"> המרכז לחקר ההיסטוריה של הים התיכון באוניברסיטת חיפה</w:t>
      </w:r>
    </w:p>
    <w:p w14:paraId="22BDF53A" w14:textId="77777777" w:rsidR="00257209" w:rsidRPr="00E1645E" w:rsidRDefault="00257209" w:rsidP="00257209">
      <w:pPr>
        <w:spacing w:after="0" w:line="360" w:lineRule="auto"/>
        <w:jc w:val="both"/>
        <w:rPr>
          <w:rFonts w:ascii="David" w:hAnsi="David" w:cs="David"/>
          <w:sz w:val="24"/>
          <w:szCs w:val="24"/>
          <w:rtl/>
        </w:rPr>
      </w:pPr>
      <w:r w:rsidRPr="00E1645E">
        <w:rPr>
          <w:rFonts w:ascii="David" w:hAnsi="David" w:cs="David"/>
          <w:sz w:val="24"/>
          <w:szCs w:val="24"/>
          <w:rtl/>
        </w:rPr>
        <w:t xml:space="preserve">במאה ה-13 לפנה"ס נחרבה העיר הכנענית חצור בחורבן אלים ונרחב על ידי שריפת העיר. שכבת החורבן, אשר במבנים מסוימים באתר הגיעה לגובה של כ-3 מטרים, כללה לבני בוץ שרופות, </w:t>
      </w:r>
    </w:p>
    <w:p w14:paraId="6C7572BB" w14:textId="77777777" w:rsidR="00257209" w:rsidRPr="00E1645E" w:rsidRDefault="00257209" w:rsidP="00257209">
      <w:pPr>
        <w:spacing w:after="0" w:line="360" w:lineRule="auto"/>
        <w:jc w:val="both"/>
        <w:rPr>
          <w:rFonts w:ascii="David" w:hAnsi="David" w:cs="David"/>
          <w:sz w:val="24"/>
          <w:szCs w:val="24"/>
          <w:rtl/>
        </w:rPr>
      </w:pPr>
      <w:r w:rsidRPr="00E1645E">
        <w:rPr>
          <w:rFonts w:ascii="David" w:hAnsi="David" w:cs="David"/>
          <w:sz w:val="24"/>
          <w:szCs w:val="24"/>
          <w:rtl/>
        </w:rPr>
        <w:t xml:space="preserve">קורות עץ נפולות ומפוחמות, כלי חרס מנופצים </w:t>
      </w:r>
      <w:proofErr w:type="spellStart"/>
      <w:r w:rsidRPr="00E1645E">
        <w:rPr>
          <w:rFonts w:ascii="David" w:hAnsi="David" w:cs="David"/>
          <w:sz w:val="24"/>
          <w:szCs w:val="24"/>
          <w:rtl/>
        </w:rPr>
        <w:t>ואורתוסטטים</w:t>
      </w:r>
      <w:proofErr w:type="spellEnd"/>
      <w:r w:rsidRPr="00E1645E">
        <w:rPr>
          <w:rFonts w:ascii="David" w:hAnsi="David" w:cs="David" w:hint="cs"/>
          <w:sz w:val="24"/>
          <w:szCs w:val="24"/>
          <w:rtl/>
        </w:rPr>
        <w:t xml:space="preserve"> (ל</w:t>
      </w:r>
      <w:r w:rsidRPr="00E1645E">
        <w:rPr>
          <w:rFonts w:ascii="David" w:hAnsi="David" w:cs="David"/>
          <w:sz w:val="24"/>
          <w:szCs w:val="24"/>
          <w:rtl/>
        </w:rPr>
        <w:t>וחות בזלת ששימשו לחיפוי קירות</w:t>
      </w:r>
      <w:r w:rsidRPr="00E1645E">
        <w:rPr>
          <w:rFonts w:ascii="David" w:hAnsi="David" w:cs="David" w:hint="cs"/>
          <w:sz w:val="24"/>
          <w:szCs w:val="24"/>
          <w:rtl/>
        </w:rPr>
        <w:t>)</w:t>
      </w:r>
      <w:r w:rsidRPr="00E1645E">
        <w:rPr>
          <w:rFonts w:ascii="David" w:hAnsi="David" w:cs="David"/>
          <w:sz w:val="24"/>
          <w:szCs w:val="24"/>
          <w:rtl/>
        </w:rPr>
        <w:t xml:space="preserve"> שבורים. עדיין קיים ויכוח במחקר בנוגע לזהותם של אלו שהחריבו את העיר ובנוגע לתהליך שהביא לחורבנה המוחלט של חצור.</w:t>
      </w:r>
    </w:p>
    <w:p w14:paraId="70BF66C4" w14:textId="77777777" w:rsidR="00257209" w:rsidRPr="00E1645E" w:rsidRDefault="00257209" w:rsidP="00257209">
      <w:pPr>
        <w:spacing w:after="0" w:line="360" w:lineRule="auto"/>
        <w:jc w:val="both"/>
        <w:rPr>
          <w:rFonts w:ascii="David" w:hAnsi="David" w:cs="David"/>
          <w:sz w:val="24"/>
          <w:szCs w:val="24"/>
          <w:rtl/>
        </w:rPr>
      </w:pPr>
      <w:r w:rsidRPr="00E1645E">
        <w:rPr>
          <w:rFonts w:ascii="David" w:hAnsi="David" w:cs="David"/>
          <w:sz w:val="24"/>
          <w:szCs w:val="24"/>
          <w:rtl/>
        </w:rPr>
        <w:t xml:space="preserve">לאחר פער של כ-150 שנים, חודש היישוב באתר, כיישוב ארעי וקטן. ביישוב זה, המתוארך למאה ה-11 לפנה"ס, זוהו שני מתקני פולחן הבנויים על גבי חורבות העיר הכנענית. במאה ה-10 לפנה"ס נוסד מחדש היישוב העירוני בחצור וסמוך לשער העיר נבנה מתחם פולחני אשר גם הוא קשור בחורבות העיר. </w:t>
      </w:r>
    </w:p>
    <w:p w14:paraId="79D670B3" w14:textId="77777777" w:rsidR="00257209" w:rsidRPr="00E1645E" w:rsidRDefault="00257209" w:rsidP="00257209">
      <w:pPr>
        <w:spacing w:after="0" w:line="360" w:lineRule="auto"/>
        <w:jc w:val="both"/>
        <w:rPr>
          <w:rFonts w:ascii="David" w:hAnsi="David" w:cs="David"/>
          <w:sz w:val="24"/>
          <w:szCs w:val="24"/>
          <w:rtl/>
        </w:rPr>
      </w:pPr>
    </w:p>
    <w:p w14:paraId="32AE7AD7" w14:textId="77777777" w:rsidR="00257209" w:rsidRPr="00E1645E" w:rsidRDefault="00257209" w:rsidP="00257209">
      <w:pPr>
        <w:spacing w:after="0" w:line="360" w:lineRule="auto"/>
        <w:jc w:val="both"/>
        <w:rPr>
          <w:rFonts w:ascii="David" w:hAnsi="David" w:cs="David"/>
          <w:sz w:val="24"/>
          <w:szCs w:val="24"/>
        </w:rPr>
      </w:pPr>
      <w:r w:rsidRPr="00E1645E">
        <w:rPr>
          <w:rFonts w:ascii="David" w:hAnsi="David" w:cs="David"/>
          <w:sz w:val="24"/>
          <w:szCs w:val="24"/>
          <w:rtl/>
        </w:rPr>
        <w:t>מתחמי פולחן אלו יעמדו במרכז ההרצאה. פולחן חורבות מוכר מהאזור האגאי מסוף האלף השני וראשית האלף הראשון לפנה"ס. יש הטוענים כי פולחן זה נועד ליצור מוסדות חברתיים ופוליטיים חדשים, להאדיר את העבר המפואר בכדי ליצור לגיטימיות לסדרים חברתיים ופוליטיים חדשים, או ליצור הבחנות חברתיות, תוך שימוש בסיפורי העבר המפוארים. מתחמי פולחן החורבות שנחשפו בחצור ייבחנו לאור אפשרויות אלו וכן ייבחנו מספר שאלות: מה היה הקשר של התושבים החדשים לעיר הכנענית? האם פולחן החורבות והטקסים שהתבצעו בהקשרו מלמד על האדרת העבר הכנעני או שמא מדובר בהאדרת הגיבורים שהביאו לחורבן העיר? ובהמשך לכך, האם ניתן ללמוד מתוך כך על זהותם של תושבי העיר? האם יש קשר בין פולחן החורבות לבין הטקסט המקראי המתאר את חורבן חצור, "ראש כל הממלכות האלה"?</w:t>
      </w:r>
    </w:p>
    <w:p w14:paraId="6AAB4EAA" w14:textId="77777777" w:rsidR="00257209" w:rsidRDefault="00257209" w:rsidP="00257209">
      <w:pPr>
        <w:spacing w:line="360" w:lineRule="auto"/>
        <w:rPr>
          <w:rFonts w:ascii="David" w:hAnsi="David" w:cs="David"/>
          <w:rtl/>
        </w:rPr>
      </w:pPr>
    </w:p>
    <w:p w14:paraId="48F5B150" w14:textId="77777777" w:rsidR="00257209" w:rsidRPr="00FB2007" w:rsidRDefault="00257209" w:rsidP="00257209">
      <w:pPr>
        <w:spacing w:line="360" w:lineRule="auto"/>
        <w:jc w:val="center"/>
        <w:rPr>
          <w:rFonts w:ascii="David" w:hAnsi="David" w:cs="David"/>
          <w:b/>
          <w:bCs/>
          <w:color w:val="4472C4" w:themeColor="accent1"/>
          <w:sz w:val="36"/>
          <w:szCs w:val="36"/>
        </w:rPr>
      </w:pPr>
      <w:r w:rsidRPr="00FB2007">
        <w:rPr>
          <w:rFonts w:ascii="David" w:hAnsi="David" w:cs="David" w:hint="cs"/>
          <w:b/>
          <w:bCs/>
          <w:color w:val="4472C4" w:themeColor="accent1"/>
          <w:sz w:val="36"/>
          <w:szCs w:val="36"/>
          <w:rtl/>
        </w:rPr>
        <w:t>----------------------------------------</w:t>
      </w:r>
    </w:p>
    <w:p w14:paraId="14A036F0" w14:textId="77777777" w:rsidR="00257209" w:rsidRPr="00E1645E" w:rsidRDefault="00257209" w:rsidP="00257209">
      <w:pPr>
        <w:spacing w:line="360" w:lineRule="auto"/>
        <w:jc w:val="center"/>
        <w:rPr>
          <w:rFonts w:ascii="David" w:hAnsi="David" w:cs="David"/>
          <w:b/>
          <w:bCs/>
          <w:sz w:val="24"/>
          <w:szCs w:val="24"/>
          <w:rtl/>
        </w:rPr>
      </w:pPr>
      <w:r w:rsidRPr="00E1645E">
        <w:rPr>
          <w:rFonts w:ascii="David" w:hAnsi="David" w:cs="David"/>
          <w:b/>
          <w:bCs/>
          <w:sz w:val="24"/>
          <w:szCs w:val="24"/>
          <w:rtl/>
        </w:rPr>
        <w:t>מחורבן ונטישה לישוב מחדש</w:t>
      </w:r>
      <w:r w:rsidRPr="00E1645E">
        <w:rPr>
          <w:rFonts w:ascii="David" w:hAnsi="David" w:cs="David" w:hint="cs"/>
          <w:b/>
          <w:bCs/>
          <w:sz w:val="24"/>
          <w:szCs w:val="24"/>
          <w:rtl/>
        </w:rPr>
        <w:t xml:space="preserve"> </w:t>
      </w:r>
      <w:r w:rsidRPr="00E1645E">
        <w:rPr>
          <w:rFonts w:ascii="David" w:hAnsi="David" w:cs="David"/>
          <w:b/>
          <w:bCs/>
          <w:sz w:val="24"/>
          <w:szCs w:val="24"/>
          <w:rtl/>
        </w:rPr>
        <w:t>- זהותו האתנית של הגליל העליון בתקופה הפרסית</w:t>
      </w:r>
    </w:p>
    <w:p w14:paraId="616845BD" w14:textId="77777777" w:rsidR="00257209" w:rsidRPr="00E1645E" w:rsidRDefault="00257209" w:rsidP="00257209">
      <w:pPr>
        <w:spacing w:line="360" w:lineRule="auto"/>
        <w:jc w:val="center"/>
        <w:rPr>
          <w:rFonts w:ascii="David" w:hAnsi="David" w:cs="David"/>
          <w:sz w:val="24"/>
          <w:szCs w:val="24"/>
          <w:rtl/>
        </w:rPr>
      </w:pPr>
      <w:r w:rsidRPr="00E1645E">
        <w:rPr>
          <w:rFonts w:ascii="David" w:hAnsi="David" w:cs="David"/>
          <w:sz w:val="24"/>
          <w:szCs w:val="24"/>
          <w:rtl/>
        </w:rPr>
        <w:t>יואב לרר</w:t>
      </w:r>
      <w:r w:rsidRPr="00E1645E">
        <w:rPr>
          <w:rFonts w:ascii="David" w:hAnsi="David" w:cs="David" w:hint="cs"/>
          <w:sz w:val="24"/>
          <w:szCs w:val="24"/>
          <w:rtl/>
        </w:rPr>
        <w:t xml:space="preserve"> </w:t>
      </w:r>
      <w:r>
        <w:rPr>
          <w:rFonts w:ascii="David" w:hAnsi="David" w:cs="David" w:hint="cs"/>
          <w:sz w:val="24"/>
          <w:szCs w:val="24"/>
          <w:rtl/>
        </w:rPr>
        <w:t>;</w:t>
      </w:r>
      <w:r w:rsidRPr="00E1645E">
        <w:rPr>
          <w:rFonts w:ascii="David" w:hAnsi="David" w:cs="David"/>
          <w:sz w:val="24"/>
          <w:szCs w:val="24"/>
          <w:rtl/>
        </w:rPr>
        <w:t xml:space="preserve"> רשות העתיקות </w:t>
      </w:r>
    </w:p>
    <w:p w14:paraId="78485878" w14:textId="77777777" w:rsidR="00257209" w:rsidRPr="00E1645E" w:rsidRDefault="00257209" w:rsidP="00257209">
      <w:pPr>
        <w:spacing w:line="360" w:lineRule="auto"/>
        <w:jc w:val="center"/>
        <w:rPr>
          <w:rFonts w:ascii="David" w:hAnsi="David" w:cs="David"/>
          <w:sz w:val="24"/>
          <w:szCs w:val="24"/>
          <w:rtl/>
        </w:rPr>
      </w:pPr>
      <w:r w:rsidRPr="00E1645E">
        <w:rPr>
          <w:rFonts w:ascii="David" w:hAnsi="David" w:cs="David"/>
          <w:sz w:val="24"/>
          <w:szCs w:val="24"/>
          <w:rtl/>
        </w:rPr>
        <w:t>דוקטורנט במחלקה ללימודי א"י וארכאולוגיה באוניברסיטת בר-אילן</w:t>
      </w:r>
    </w:p>
    <w:p w14:paraId="0A76FA9E" w14:textId="77777777" w:rsidR="00257209" w:rsidRPr="006A4A30" w:rsidRDefault="00257209" w:rsidP="00257209">
      <w:pPr>
        <w:spacing w:line="360" w:lineRule="auto"/>
        <w:contextualSpacing/>
        <w:jc w:val="both"/>
        <w:rPr>
          <w:rFonts w:ascii="David" w:hAnsi="David" w:cs="David"/>
          <w:sz w:val="16"/>
          <w:szCs w:val="16"/>
          <w:rtl/>
        </w:rPr>
      </w:pPr>
    </w:p>
    <w:p w14:paraId="11793F2A" w14:textId="77777777" w:rsidR="00257209" w:rsidRPr="00E1645E" w:rsidRDefault="00257209" w:rsidP="00257209">
      <w:pPr>
        <w:spacing w:line="360" w:lineRule="auto"/>
        <w:contextualSpacing/>
        <w:jc w:val="both"/>
        <w:rPr>
          <w:rFonts w:ascii="David" w:hAnsi="David" w:cs="David"/>
          <w:sz w:val="24"/>
          <w:szCs w:val="24"/>
          <w:rtl/>
        </w:rPr>
      </w:pPr>
      <w:r w:rsidRPr="00E1645E">
        <w:rPr>
          <w:rFonts w:ascii="David" w:hAnsi="David" w:cs="David"/>
          <w:sz w:val="24"/>
          <w:szCs w:val="24"/>
          <w:rtl/>
        </w:rPr>
        <w:t>הגליל ומישור החוף הצפוני</w:t>
      </w:r>
      <w:r w:rsidRPr="00E1645E">
        <w:rPr>
          <w:rFonts w:ascii="David" w:hAnsi="David" w:cs="David" w:hint="cs"/>
          <w:sz w:val="24"/>
          <w:szCs w:val="24"/>
          <w:rtl/>
        </w:rPr>
        <w:t>,</w:t>
      </w:r>
      <w:r w:rsidRPr="00E1645E">
        <w:rPr>
          <w:rFonts w:ascii="David" w:hAnsi="David" w:cs="David"/>
          <w:sz w:val="24"/>
          <w:szCs w:val="24"/>
          <w:rtl/>
        </w:rPr>
        <w:t xml:space="preserve"> היו הראשונים מבין אזורי ממלכת ישראל שנכבשו על ידי האשורים תחת הנהגתו של </w:t>
      </w:r>
      <w:proofErr w:type="spellStart"/>
      <w:r w:rsidRPr="00E1645E">
        <w:rPr>
          <w:rFonts w:ascii="David" w:hAnsi="David" w:cs="David"/>
          <w:sz w:val="24"/>
          <w:szCs w:val="24"/>
          <w:rtl/>
        </w:rPr>
        <w:t>תגלת</w:t>
      </w:r>
      <w:proofErr w:type="spellEnd"/>
      <w:r w:rsidRPr="00E1645E">
        <w:rPr>
          <w:rFonts w:ascii="David" w:hAnsi="David" w:cs="David"/>
          <w:sz w:val="24"/>
          <w:szCs w:val="24"/>
          <w:rtl/>
        </w:rPr>
        <w:t xml:space="preserve"> </w:t>
      </w:r>
      <w:proofErr w:type="spellStart"/>
      <w:r w:rsidRPr="00E1645E">
        <w:rPr>
          <w:rFonts w:ascii="David" w:hAnsi="David" w:cs="David"/>
          <w:sz w:val="24"/>
          <w:szCs w:val="24"/>
          <w:rtl/>
        </w:rPr>
        <w:t>פלאסר</w:t>
      </w:r>
      <w:proofErr w:type="spellEnd"/>
      <w:r w:rsidRPr="00E1645E">
        <w:rPr>
          <w:rFonts w:ascii="David" w:hAnsi="David" w:cs="David"/>
          <w:sz w:val="24"/>
          <w:szCs w:val="24"/>
          <w:rtl/>
        </w:rPr>
        <w:t xml:space="preserve"> הג' (לפסה"נ 733/32). הממצאים הארכיאולוגים מלמדים כי ישובים מרכזיים חרבו </w:t>
      </w:r>
      <w:r w:rsidRPr="00E1645E">
        <w:rPr>
          <w:rFonts w:ascii="David" w:hAnsi="David" w:cs="David" w:hint="cs"/>
          <w:sz w:val="24"/>
          <w:szCs w:val="24"/>
          <w:rtl/>
        </w:rPr>
        <w:t>וב</w:t>
      </w:r>
      <w:r w:rsidRPr="00E1645E">
        <w:rPr>
          <w:rFonts w:ascii="David" w:hAnsi="David" w:cs="David"/>
          <w:sz w:val="24"/>
          <w:szCs w:val="24"/>
          <w:rtl/>
        </w:rPr>
        <w:t>מקורות הכתובים עולה תמונה דומה.</w:t>
      </w:r>
      <w:r w:rsidRPr="00E1645E">
        <w:rPr>
          <w:rFonts w:ascii="David" w:hAnsi="David" w:cs="David" w:hint="cs"/>
          <w:sz w:val="24"/>
          <w:szCs w:val="24"/>
          <w:rtl/>
        </w:rPr>
        <w:t xml:space="preserve"> </w:t>
      </w:r>
      <w:r w:rsidRPr="00E1645E">
        <w:rPr>
          <w:rFonts w:ascii="David" w:hAnsi="David" w:cs="David"/>
          <w:sz w:val="24"/>
          <w:szCs w:val="24"/>
          <w:rtl/>
        </w:rPr>
        <w:t>המקרא מספר על כיבוש ערים בכל רחבי צפון הארץ:</w:t>
      </w:r>
      <w:r w:rsidRPr="00E1645E">
        <w:rPr>
          <w:rFonts w:ascii="David" w:hAnsi="David" w:cs="David" w:hint="cs"/>
          <w:sz w:val="24"/>
          <w:szCs w:val="24"/>
          <w:rtl/>
        </w:rPr>
        <w:t xml:space="preserve"> </w:t>
      </w:r>
      <w:r w:rsidRPr="00E1645E">
        <w:rPr>
          <w:rFonts w:ascii="David" w:hAnsi="David" w:cs="David"/>
          <w:sz w:val="24"/>
          <w:szCs w:val="24"/>
          <w:rtl/>
        </w:rPr>
        <w:t>עיון,</w:t>
      </w:r>
      <w:r w:rsidRPr="00E1645E">
        <w:rPr>
          <w:rFonts w:ascii="David" w:hAnsi="David" w:cs="David" w:hint="cs"/>
          <w:sz w:val="24"/>
          <w:szCs w:val="24"/>
          <w:rtl/>
        </w:rPr>
        <w:t xml:space="preserve"> </w:t>
      </w:r>
      <w:r w:rsidRPr="00E1645E">
        <w:rPr>
          <w:rFonts w:ascii="David" w:hAnsi="David" w:cs="David"/>
          <w:sz w:val="24"/>
          <w:szCs w:val="24"/>
          <w:rtl/>
        </w:rPr>
        <w:t>אבל בית מעכה, ינוח,</w:t>
      </w:r>
      <w:r w:rsidRPr="00E1645E">
        <w:rPr>
          <w:rFonts w:ascii="David" w:hAnsi="David" w:cs="David" w:hint="cs"/>
          <w:sz w:val="24"/>
          <w:szCs w:val="24"/>
          <w:rtl/>
        </w:rPr>
        <w:t xml:space="preserve"> </w:t>
      </w:r>
      <w:r w:rsidRPr="00E1645E">
        <w:rPr>
          <w:rFonts w:ascii="David" w:hAnsi="David" w:cs="David"/>
          <w:sz w:val="24"/>
          <w:szCs w:val="24"/>
          <w:rtl/>
        </w:rPr>
        <w:t>קדש,</w:t>
      </w:r>
      <w:r w:rsidRPr="00E1645E">
        <w:rPr>
          <w:rFonts w:ascii="David" w:hAnsi="David" w:cs="David" w:hint="cs"/>
          <w:sz w:val="24"/>
          <w:szCs w:val="24"/>
          <w:rtl/>
        </w:rPr>
        <w:t xml:space="preserve"> </w:t>
      </w:r>
      <w:r w:rsidRPr="00E1645E">
        <w:rPr>
          <w:rFonts w:ascii="David" w:hAnsi="David" w:cs="David"/>
          <w:sz w:val="24"/>
          <w:szCs w:val="24"/>
          <w:rtl/>
        </w:rPr>
        <w:t>חצור,</w:t>
      </w:r>
      <w:r w:rsidRPr="00E1645E">
        <w:rPr>
          <w:rFonts w:ascii="David" w:hAnsi="David" w:cs="David" w:hint="cs"/>
          <w:sz w:val="24"/>
          <w:szCs w:val="24"/>
          <w:rtl/>
        </w:rPr>
        <w:t xml:space="preserve"> </w:t>
      </w:r>
      <w:r w:rsidRPr="00E1645E">
        <w:rPr>
          <w:rFonts w:ascii="David" w:hAnsi="David" w:cs="David"/>
          <w:sz w:val="24"/>
          <w:szCs w:val="24"/>
          <w:rtl/>
        </w:rPr>
        <w:t>הגלילה</w:t>
      </w:r>
      <w:r w:rsidRPr="00E1645E">
        <w:rPr>
          <w:rFonts w:ascii="David" w:hAnsi="David" w:cs="David" w:hint="cs"/>
          <w:sz w:val="24"/>
          <w:szCs w:val="24"/>
          <w:rtl/>
        </w:rPr>
        <w:t>,</w:t>
      </w:r>
      <w:r w:rsidRPr="00E1645E">
        <w:rPr>
          <w:rFonts w:ascii="David" w:hAnsi="David" w:cs="David"/>
          <w:sz w:val="24"/>
          <w:szCs w:val="24"/>
          <w:rtl/>
        </w:rPr>
        <w:t xml:space="preserve"> וכל ארץ נפתלי (מלכים ב ,טו :</w:t>
      </w:r>
      <w:proofErr w:type="spellStart"/>
      <w:r w:rsidRPr="00E1645E">
        <w:rPr>
          <w:rFonts w:ascii="David" w:hAnsi="David" w:cs="David"/>
          <w:sz w:val="24"/>
          <w:szCs w:val="24"/>
          <w:rtl/>
        </w:rPr>
        <w:t>כט</w:t>
      </w:r>
      <w:proofErr w:type="spellEnd"/>
      <w:r w:rsidRPr="00E1645E">
        <w:rPr>
          <w:rFonts w:ascii="David" w:hAnsi="David" w:cs="David"/>
          <w:sz w:val="24"/>
          <w:szCs w:val="24"/>
          <w:rtl/>
        </w:rPr>
        <w:t xml:space="preserve">) גם הנביא ישעיהו מתאר את הדרמה המתרחשת בממלכה הצפונית (ישעיהו ח' כ"ב-כ"ג). </w:t>
      </w:r>
      <w:proofErr w:type="spellStart"/>
      <w:r w:rsidRPr="00E1645E">
        <w:rPr>
          <w:rFonts w:ascii="David" w:hAnsi="David" w:cs="David"/>
          <w:sz w:val="24"/>
          <w:szCs w:val="24"/>
          <w:rtl/>
        </w:rPr>
        <w:t>באנאלים</w:t>
      </w:r>
      <w:proofErr w:type="spellEnd"/>
      <w:r w:rsidRPr="00E1645E">
        <w:rPr>
          <w:rFonts w:ascii="David" w:hAnsi="David" w:cs="David"/>
          <w:sz w:val="24"/>
          <w:szCs w:val="24"/>
          <w:rtl/>
        </w:rPr>
        <w:t xml:space="preserve"> של </w:t>
      </w:r>
      <w:proofErr w:type="spellStart"/>
      <w:r w:rsidRPr="00E1645E">
        <w:rPr>
          <w:rFonts w:ascii="David" w:hAnsi="David" w:cs="David"/>
          <w:sz w:val="24"/>
          <w:szCs w:val="24"/>
          <w:rtl/>
        </w:rPr>
        <w:t>תגלת</w:t>
      </w:r>
      <w:proofErr w:type="spellEnd"/>
      <w:r w:rsidRPr="00E1645E">
        <w:rPr>
          <w:rFonts w:ascii="David" w:hAnsi="David" w:cs="David"/>
          <w:sz w:val="24"/>
          <w:szCs w:val="24"/>
          <w:rtl/>
        </w:rPr>
        <w:t xml:space="preserve"> </w:t>
      </w:r>
      <w:proofErr w:type="spellStart"/>
      <w:r w:rsidRPr="00E1645E">
        <w:rPr>
          <w:rFonts w:ascii="David" w:hAnsi="David" w:cs="David"/>
          <w:sz w:val="24"/>
          <w:szCs w:val="24"/>
          <w:rtl/>
        </w:rPr>
        <w:t>פלאסר</w:t>
      </w:r>
      <w:proofErr w:type="spellEnd"/>
      <w:r w:rsidRPr="00E1645E">
        <w:rPr>
          <w:rFonts w:ascii="David" w:hAnsi="David" w:cs="David"/>
          <w:sz w:val="24"/>
          <w:szCs w:val="24"/>
          <w:rtl/>
        </w:rPr>
        <w:t xml:space="preserve"> </w:t>
      </w:r>
      <w:proofErr w:type="spellStart"/>
      <w:r w:rsidRPr="00E1645E">
        <w:rPr>
          <w:rFonts w:ascii="David" w:hAnsi="David" w:cs="David"/>
          <w:sz w:val="24"/>
          <w:szCs w:val="24"/>
          <w:rtl/>
        </w:rPr>
        <w:t>הג</w:t>
      </w:r>
      <w:proofErr w:type="spellEnd"/>
      <w:r w:rsidRPr="00E1645E">
        <w:rPr>
          <w:rFonts w:ascii="David" w:hAnsi="David" w:cs="David"/>
          <w:sz w:val="24"/>
          <w:szCs w:val="24"/>
          <w:rtl/>
        </w:rPr>
        <w:t xml:space="preserve"> ',</w:t>
      </w:r>
      <w:r w:rsidRPr="00E1645E">
        <w:rPr>
          <w:rFonts w:ascii="David" w:hAnsi="David" w:cs="David" w:hint="cs"/>
          <w:sz w:val="24"/>
          <w:szCs w:val="24"/>
          <w:rtl/>
        </w:rPr>
        <w:t xml:space="preserve"> </w:t>
      </w:r>
      <w:r w:rsidRPr="00E1645E">
        <w:rPr>
          <w:rFonts w:ascii="David" w:hAnsi="David" w:cs="David"/>
          <w:sz w:val="24"/>
          <w:szCs w:val="24"/>
          <w:rtl/>
        </w:rPr>
        <w:t>מצוינים גם מספרים מקוטעים של תושבים שהוגלו מיישובים שונים לאשור. במערך המנהל שאותו יצרו האשורים לאחר הכיבוש</w:t>
      </w:r>
      <w:r w:rsidRPr="00E1645E">
        <w:rPr>
          <w:rFonts w:ascii="David" w:hAnsi="David" w:cs="David" w:hint="cs"/>
          <w:sz w:val="24"/>
          <w:szCs w:val="24"/>
          <w:rtl/>
        </w:rPr>
        <w:t>,</w:t>
      </w:r>
      <w:r w:rsidRPr="00E1645E">
        <w:rPr>
          <w:rFonts w:ascii="David" w:hAnsi="David" w:cs="David"/>
          <w:sz w:val="24"/>
          <w:szCs w:val="24"/>
          <w:rtl/>
        </w:rPr>
        <w:t xml:space="preserve"> היו הגליל ההררי ועמקי הצפון לחלק מפחוות מגידו.</w:t>
      </w:r>
      <w:r w:rsidRPr="00E1645E">
        <w:rPr>
          <w:rFonts w:ascii="David" w:hAnsi="David" w:cs="David" w:hint="cs"/>
          <w:sz w:val="24"/>
          <w:szCs w:val="24"/>
          <w:rtl/>
        </w:rPr>
        <w:t xml:space="preserve"> </w:t>
      </w:r>
      <w:r w:rsidRPr="00E1645E">
        <w:rPr>
          <w:rFonts w:ascii="David" w:hAnsi="David" w:cs="David"/>
          <w:sz w:val="24"/>
          <w:szCs w:val="24"/>
          <w:rtl/>
        </w:rPr>
        <w:t>מדיניות ההגליה החד צדדית,</w:t>
      </w:r>
      <w:r w:rsidRPr="00E1645E">
        <w:rPr>
          <w:rFonts w:ascii="David" w:hAnsi="David" w:cs="David" w:hint="cs"/>
          <w:sz w:val="24"/>
          <w:szCs w:val="24"/>
          <w:rtl/>
        </w:rPr>
        <w:t xml:space="preserve"> </w:t>
      </w:r>
      <w:r w:rsidRPr="00E1645E">
        <w:rPr>
          <w:rFonts w:ascii="David" w:hAnsi="David" w:cs="David"/>
          <w:sz w:val="24"/>
          <w:szCs w:val="24"/>
          <w:rtl/>
        </w:rPr>
        <w:t>שאותה נקטו האשורים כלפי הגליל השאירה שטח זה נטוש וחרב חלקית</w:t>
      </w:r>
      <w:r w:rsidRPr="00E1645E">
        <w:rPr>
          <w:rFonts w:ascii="David" w:hAnsi="David" w:cs="David" w:hint="cs"/>
          <w:sz w:val="24"/>
          <w:szCs w:val="24"/>
          <w:rtl/>
        </w:rPr>
        <w:t>,</w:t>
      </w:r>
      <w:r w:rsidRPr="00E1645E">
        <w:rPr>
          <w:rFonts w:ascii="David" w:hAnsi="David" w:cs="David"/>
          <w:sz w:val="24"/>
          <w:szCs w:val="24"/>
          <w:rtl/>
        </w:rPr>
        <w:t xml:space="preserve"> במשך קרוב למאתיים שנה.</w:t>
      </w:r>
    </w:p>
    <w:p w14:paraId="7378F7D6" w14:textId="77777777" w:rsidR="00257209" w:rsidRPr="00E4068D" w:rsidRDefault="00257209" w:rsidP="00257209">
      <w:pPr>
        <w:spacing w:line="360" w:lineRule="auto"/>
        <w:contextualSpacing/>
        <w:jc w:val="both"/>
        <w:rPr>
          <w:rFonts w:ascii="David" w:hAnsi="David" w:cs="David"/>
          <w:sz w:val="24"/>
          <w:szCs w:val="24"/>
        </w:rPr>
      </w:pPr>
      <w:r w:rsidRPr="00E1645E">
        <w:rPr>
          <w:rFonts w:ascii="David" w:hAnsi="David" w:cs="David"/>
          <w:sz w:val="24"/>
          <w:szCs w:val="24"/>
          <w:rtl/>
        </w:rPr>
        <w:lastRenderedPageBreak/>
        <w:t xml:space="preserve">מעבודת המחקר בנושא "הגליל העליון בתקופה הפרסית: פריסה יישובית ותרבות חומרית" שאותה ערכתי בשנת 2010 במסגרת עבודת </w:t>
      </w:r>
      <w:r w:rsidRPr="00E1645E">
        <w:rPr>
          <w:rFonts w:ascii="David" w:hAnsi="David" w:cs="David"/>
          <w:sz w:val="20"/>
          <w:szCs w:val="20"/>
        </w:rPr>
        <w:t>MA</w:t>
      </w:r>
      <w:r w:rsidRPr="00E1645E">
        <w:rPr>
          <w:rFonts w:ascii="David" w:hAnsi="David" w:cs="David"/>
          <w:sz w:val="20"/>
          <w:szCs w:val="20"/>
          <w:rtl/>
        </w:rPr>
        <w:t xml:space="preserve"> </w:t>
      </w:r>
      <w:r w:rsidRPr="00E1645E">
        <w:rPr>
          <w:rFonts w:ascii="David" w:hAnsi="David" w:cs="David"/>
          <w:sz w:val="24"/>
          <w:szCs w:val="24"/>
          <w:rtl/>
        </w:rPr>
        <w:t>בחוג לארכאולוגיה באוניברסיטת חיפה</w:t>
      </w:r>
      <w:r w:rsidRPr="00E1645E">
        <w:rPr>
          <w:rFonts w:ascii="David" w:hAnsi="David" w:cs="David" w:hint="cs"/>
          <w:sz w:val="24"/>
          <w:szCs w:val="24"/>
          <w:rtl/>
        </w:rPr>
        <w:t>,</w:t>
      </w:r>
      <w:r w:rsidRPr="00E1645E">
        <w:rPr>
          <w:rFonts w:ascii="David" w:hAnsi="David" w:cs="David"/>
          <w:sz w:val="24"/>
          <w:szCs w:val="24"/>
          <w:rtl/>
        </w:rPr>
        <w:t xml:space="preserve">  עולה שבתקופה הפרסית (מהמחצית השנייה של המאה הה' לפסה"נ) מתחוללת בגליל העליון פריחה יישובית הכוללת שישים ותשעה ישובים,</w:t>
      </w:r>
      <w:r w:rsidRPr="00E1645E">
        <w:rPr>
          <w:rFonts w:ascii="David" w:hAnsi="David" w:cs="David" w:hint="cs"/>
          <w:sz w:val="24"/>
          <w:szCs w:val="24"/>
          <w:rtl/>
        </w:rPr>
        <w:t xml:space="preserve"> </w:t>
      </w:r>
      <w:r w:rsidRPr="00E1645E">
        <w:rPr>
          <w:rFonts w:ascii="David" w:hAnsi="David" w:cs="David"/>
          <w:sz w:val="24"/>
          <w:szCs w:val="24"/>
          <w:rtl/>
        </w:rPr>
        <w:t>וזאת לאחר פער מניתוח הפריסה היישובית של אתרי התקופה הפרסית בגליל העליון</w:t>
      </w:r>
      <w:r w:rsidRPr="00E1645E">
        <w:rPr>
          <w:rFonts w:ascii="David" w:hAnsi="David" w:cs="David" w:hint="cs"/>
          <w:sz w:val="24"/>
          <w:szCs w:val="24"/>
          <w:rtl/>
        </w:rPr>
        <w:t xml:space="preserve">. </w:t>
      </w:r>
      <w:r w:rsidRPr="00E1645E">
        <w:rPr>
          <w:rFonts w:ascii="David" w:hAnsi="David" w:cs="David"/>
          <w:sz w:val="24"/>
          <w:szCs w:val="24"/>
          <w:rtl/>
        </w:rPr>
        <w:t>בתקופה זו נמצאו בגליל העליון המערבי 32 אתרי ישוב.</w:t>
      </w:r>
      <w:r w:rsidRPr="00E1645E">
        <w:rPr>
          <w:rFonts w:ascii="David" w:hAnsi="David" w:cs="David" w:hint="cs"/>
          <w:sz w:val="24"/>
          <w:szCs w:val="24"/>
          <w:rtl/>
        </w:rPr>
        <w:t xml:space="preserve"> </w:t>
      </w:r>
      <w:r w:rsidRPr="00E1645E">
        <w:rPr>
          <w:rFonts w:ascii="David" w:hAnsi="David" w:cs="David"/>
          <w:sz w:val="24"/>
          <w:szCs w:val="24"/>
          <w:rtl/>
        </w:rPr>
        <w:t>מניתוח טופוגרפי של הפריסה היישובית מתברר שרוב היישובים התרכזו לאורך השלוחות  היורדות ממזרח למערב לעבר מישור החוף הצפוני ועמק עכו. בגוש הר מירון במרכזו של הגליל העליון נמצאו 16 ישובים. בגליל העליון המזרחי נמצאו 21 אתרים מהתקופה הפרסית. צפיפות האתרים לקמ"ר בכל האזורים הייתה דומה,</w:t>
      </w:r>
      <w:r w:rsidRPr="00E1645E">
        <w:rPr>
          <w:rFonts w:ascii="David" w:hAnsi="David" w:cs="David" w:hint="cs"/>
          <w:sz w:val="24"/>
          <w:szCs w:val="24"/>
          <w:rtl/>
        </w:rPr>
        <w:t xml:space="preserve"> </w:t>
      </w:r>
      <w:r w:rsidRPr="00E1645E">
        <w:rPr>
          <w:rFonts w:ascii="David" w:hAnsi="David" w:cs="David"/>
          <w:sz w:val="24"/>
          <w:szCs w:val="24"/>
          <w:rtl/>
        </w:rPr>
        <w:t>דבר המצביע לדעתי על כך שהגל היישובי של התקופה הפרסית הקיף בצורה אחידה את כל שטחי הגליל העליון. בשלב זה של המחקר נותרה שאלת שיוכם האתני של תושבי הגליל העליון בתקופה הפרסית ללא תשובה ויתכן שמהלך חידוש היישוב בגליל העליון בתקופה הפרסית קשור,</w:t>
      </w:r>
      <w:r w:rsidRPr="00E1645E">
        <w:rPr>
          <w:rFonts w:ascii="David" w:hAnsi="David" w:cs="David" w:hint="cs"/>
          <w:sz w:val="24"/>
          <w:szCs w:val="24"/>
          <w:rtl/>
        </w:rPr>
        <w:t xml:space="preserve"> </w:t>
      </w:r>
      <w:r w:rsidRPr="00E1645E">
        <w:rPr>
          <w:rFonts w:ascii="David" w:hAnsi="David" w:cs="David"/>
          <w:sz w:val="24"/>
          <w:szCs w:val="24"/>
          <w:rtl/>
        </w:rPr>
        <w:t xml:space="preserve">כפי שהציע </w:t>
      </w:r>
      <w:proofErr w:type="spellStart"/>
      <w:r w:rsidRPr="00E1645E">
        <w:rPr>
          <w:rFonts w:ascii="David" w:hAnsi="David" w:cs="David"/>
          <w:sz w:val="24"/>
          <w:szCs w:val="24"/>
          <w:rtl/>
        </w:rPr>
        <w:t>אלאי</w:t>
      </w:r>
      <w:proofErr w:type="spellEnd"/>
      <w:r w:rsidRPr="00E1645E">
        <w:rPr>
          <w:rFonts w:ascii="David" w:hAnsi="David" w:cs="David"/>
          <w:sz w:val="24"/>
          <w:szCs w:val="24"/>
          <w:rtl/>
        </w:rPr>
        <w:t>,</w:t>
      </w:r>
      <w:r w:rsidRPr="00E1645E">
        <w:rPr>
          <w:rFonts w:ascii="David" w:hAnsi="David" w:cs="David" w:hint="cs"/>
          <w:sz w:val="24"/>
          <w:szCs w:val="24"/>
          <w:rtl/>
        </w:rPr>
        <w:t xml:space="preserve"> </w:t>
      </w:r>
      <w:r w:rsidRPr="00E1645E">
        <w:rPr>
          <w:rFonts w:ascii="David" w:hAnsi="David" w:cs="David"/>
          <w:sz w:val="24"/>
          <w:szCs w:val="24"/>
          <w:rtl/>
        </w:rPr>
        <w:t>בהתפשטות הערים הפניקיות דרומה והגידול באוכלוסיית עריהם.</w:t>
      </w:r>
      <w:r w:rsidRPr="00E4068D">
        <w:rPr>
          <w:rFonts w:ascii="David" w:hAnsi="David" w:cs="David"/>
          <w:sz w:val="24"/>
          <w:szCs w:val="24"/>
          <w:rtl/>
        </w:rPr>
        <w:t xml:space="preserve"> </w:t>
      </w:r>
    </w:p>
    <w:p w14:paraId="3A8E9D91" w14:textId="41883AF9" w:rsidR="00257209" w:rsidRDefault="00257209" w:rsidP="00257209">
      <w:pPr>
        <w:autoSpaceDE w:val="0"/>
        <w:autoSpaceDN w:val="0"/>
        <w:adjustRightInd w:val="0"/>
        <w:spacing w:after="0" w:line="360" w:lineRule="auto"/>
        <w:ind w:hanging="57"/>
        <w:jc w:val="center"/>
        <w:rPr>
          <w:rFonts w:ascii="David" w:hAnsi="David" w:cs="David"/>
          <w:b/>
          <w:bCs/>
          <w:sz w:val="24"/>
          <w:szCs w:val="24"/>
          <w:rtl/>
        </w:rPr>
      </w:pPr>
      <w:r w:rsidRPr="00FB2007">
        <w:rPr>
          <w:rFonts w:ascii="David" w:hAnsi="David" w:cs="David" w:hint="cs"/>
          <w:b/>
          <w:bCs/>
          <w:color w:val="4472C4" w:themeColor="accent1"/>
          <w:sz w:val="36"/>
          <w:szCs w:val="36"/>
          <w:rtl/>
        </w:rPr>
        <w:t>-------------------</w:t>
      </w:r>
    </w:p>
    <w:p w14:paraId="43435CC5" w14:textId="77777777" w:rsidR="00257209" w:rsidRDefault="00257209" w:rsidP="00C4718C">
      <w:pPr>
        <w:autoSpaceDE w:val="0"/>
        <w:autoSpaceDN w:val="0"/>
        <w:adjustRightInd w:val="0"/>
        <w:spacing w:after="0" w:line="360" w:lineRule="auto"/>
        <w:ind w:hanging="57"/>
        <w:jc w:val="center"/>
        <w:rPr>
          <w:rFonts w:ascii="David" w:hAnsi="David" w:cs="David"/>
          <w:b/>
          <w:bCs/>
          <w:sz w:val="24"/>
          <w:szCs w:val="24"/>
          <w:rtl/>
        </w:rPr>
      </w:pPr>
    </w:p>
    <w:p w14:paraId="4FFBE369" w14:textId="3E865A4F" w:rsidR="000974C0" w:rsidRPr="00E1645E" w:rsidRDefault="00A22451" w:rsidP="00C4718C">
      <w:pPr>
        <w:autoSpaceDE w:val="0"/>
        <w:autoSpaceDN w:val="0"/>
        <w:adjustRightInd w:val="0"/>
        <w:spacing w:after="0" w:line="360" w:lineRule="auto"/>
        <w:ind w:hanging="57"/>
        <w:jc w:val="center"/>
        <w:rPr>
          <w:rFonts w:ascii="David" w:hAnsi="David" w:cs="David"/>
          <w:b/>
          <w:bCs/>
          <w:sz w:val="24"/>
          <w:szCs w:val="24"/>
          <w:rtl/>
        </w:rPr>
      </w:pPr>
      <w:r w:rsidRPr="00E1645E">
        <w:rPr>
          <w:rFonts w:ascii="David" w:hAnsi="David" w:cs="David"/>
          <w:b/>
          <w:bCs/>
          <w:sz w:val="24"/>
          <w:szCs w:val="24"/>
          <w:rtl/>
        </w:rPr>
        <w:t xml:space="preserve">זהות של סטודנטים חרדים הלומדים במכללת צפת </w:t>
      </w:r>
    </w:p>
    <w:p w14:paraId="0B3388A4" w14:textId="5344E6EF" w:rsidR="00A22451" w:rsidRDefault="00A22451" w:rsidP="00C4718C">
      <w:pPr>
        <w:autoSpaceDE w:val="0"/>
        <w:autoSpaceDN w:val="0"/>
        <w:adjustRightInd w:val="0"/>
        <w:spacing w:after="0" w:line="360" w:lineRule="auto"/>
        <w:ind w:hanging="57"/>
        <w:jc w:val="center"/>
        <w:rPr>
          <w:rFonts w:ascii="David" w:hAnsi="David" w:cs="David"/>
          <w:b/>
          <w:bCs/>
          <w:sz w:val="24"/>
          <w:szCs w:val="24"/>
          <w:rtl/>
        </w:rPr>
      </w:pPr>
      <w:r w:rsidRPr="00E1645E">
        <w:rPr>
          <w:rFonts w:ascii="David" w:hAnsi="David" w:cs="David"/>
          <w:b/>
          <w:bCs/>
          <w:sz w:val="24"/>
          <w:szCs w:val="24"/>
          <w:rtl/>
        </w:rPr>
        <w:t>לעומת סטודנטים הלומדים במוסדות חרדיים עצמאיים במרחב הגליל</w:t>
      </w:r>
    </w:p>
    <w:p w14:paraId="155C3572" w14:textId="77777777" w:rsidR="00C4718C" w:rsidRPr="00E1645E" w:rsidRDefault="00C4718C" w:rsidP="00C4718C">
      <w:pPr>
        <w:autoSpaceDE w:val="0"/>
        <w:autoSpaceDN w:val="0"/>
        <w:adjustRightInd w:val="0"/>
        <w:spacing w:after="0" w:line="360" w:lineRule="auto"/>
        <w:ind w:hanging="57"/>
        <w:jc w:val="center"/>
        <w:rPr>
          <w:rFonts w:ascii="David" w:hAnsi="David" w:cs="David"/>
          <w:b/>
          <w:bCs/>
          <w:sz w:val="24"/>
          <w:szCs w:val="24"/>
          <w:rtl/>
        </w:rPr>
      </w:pPr>
    </w:p>
    <w:p w14:paraId="24D79260" w14:textId="565F238E" w:rsidR="00C4718C" w:rsidRDefault="00A22451" w:rsidP="00C4718C">
      <w:pPr>
        <w:autoSpaceDE w:val="0"/>
        <w:autoSpaceDN w:val="0"/>
        <w:adjustRightInd w:val="0"/>
        <w:spacing w:after="0" w:line="360" w:lineRule="auto"/>
        <w:ind w:hanging="57"/>
        <w:jc w:val="center"/>
        <w:rPr>
          <w:rFonts w:ascii="David" w:hAnsi="David" w:cs="David"/>
          <w:b/>
          <w:bCs/>
          <w:sz w:val="24"/>
          <w:szCs w:val="24"/>
          <w:rtl/>
        </w:rPr>
      </w:pPr>
      <w:r w:rsidRPr="00C4718C">
        <w:rPr>
          <w:rFonts w:ascii="David" w:hAnsi="David" w:cs="David"/>
          <w:b/>
          <w:bCs/>
          <w:sz w:val="24"/>
          <w:szCs w:val="24"/>
          <w:rtl/>
        </w:rPr>
        <w:t>יפה מושקוביץ</w:t>
      </w:r>
      <w:r w:rsidR="00C4718C">
        <w:rPr>
          <w:rFonts w:ascii="David" w:hAnsi="David" w:cs="David" w:hint="cs"/>
          <w:b/>
          <w:bCs/>
          <w:sz w:val="24"/>
          <w:szCs w:val="24"/>
        </w:rPr>
        <w:t xml:space="preserve"> </w:t>
      </w:r>
      <w:r w:rsidR="00C4718C">
        <w:rPr>
          <w:rFonts w:ascii="David" w:hAnsi="David" w:cs="David" w:hint="cs"/>
          <w:b/>
          <w:bCs/>
          <w:sz w:val="24"/>
          <w:szCs w:val="24"/>
          <w:rtl/>
        </w:rPr>
        <w:t>;</w:t>
      </w:r>
      <w:r w:rsidR="00C4718C">
        <w:rPr>
          <w:rFonts w:ascii="David" w:hAnsi="David" w:cs="David" w:hint="cs"/>
          <w:b/>
          <w:bCs/>
          <w:sz w:val="24"/>
          <w:szCs w:val="24"/>
        </w:rPr>
        <w:t xml:space="preserve"> </w:t>
      </w:r>
      <w:r w:rsidR="00E70FFE" w:rsidRPr="00C4718C">
        <w:rPr>
          <w:rFonts w:ascii="David" w:hAnsi="David" w:cs="David" w:hint="cs"/>
          <w:b/>
          <w:bCs/>
          <w:sz w:val="24"/>
          <w:szCs w:val="24"/>
          <w:rtl/>
        </w:rPr>
        <w:t xml:space="preserve"> המכללה האקדמית צפת,</w:t>
      </w:r>
      <w:r w:rsidRPr="00C4718C">
        <w:rPr>
          <w:rFonts w:ascii="David" w:hAnsi="David" w:cs="David"/>
          <w:b/>
          <w:bCs/>
          <w:sz w:val="24"/>
          <w:szCs w:val="24"/>
          <w:rtl/>
        </w:rPr>
        <w:t xml:space="preserve">  המכון לחקר הקיבוץ והרעיון השיתופי</w:t>
      </w:r>
      <w:r w:rsidR="00E70FFE" w:rsidRPr="00C4718C">
        <w:rPr>
          <w:rFonts w:ascii="David" w:hAnsi="David" w:cs="David" w:hint="cs"/>
          <w:b/>
          <w:bCs/>
          <w:sz w:val="24"/>
          <w:szCs w:val="24"/>
          <w:rtl/>
        </w:rPr>
        <w:t xml:space="preserve">, </w:t>
      </w:r>
      <w:r w:rsidRPr="00C4718C">
        <w:rPr>
          <w:rFonts w:ascii="David" w:hAnsi="David" w:cs="David"/>
          <w:b/>
          <w:bCs/>
          <w:sz w:val="24"/>
          <w:szCs w:val="24"/>
          <w:rtl/>
        </w:rPr>
        <w:t>אונ</w:t>
      </w:r>
      <w:r w:rsidR="00C4718C">
        <w:rPr>
          <w:rFonts w:ascii="David" w:hAnsi="David" w:cs="David" w:hint="cs"/>
          <w:b/>
          <w:bCs/>
          <w:sz w:val="24"/>
          <w:szCs w:val="24"/>
          <w:rtl/>
        </w:rPr>
        <w:t xml:space="preserve">' </w:t>
      </w:r>
      <w:r w:rsidRPr="00C4718C">
        <w:rPr>
          <w:rFonts w:ascii="David" w:hAnsi="David" w:cs="David"/>
          <w:b/>
          <w:bCs/>
          <w:sz w:val="24"/>
          <w:szCs w:val="24"/>
          <w:rtl/>
        </w:rPr>
        <w:t>חיפה</w:t>
      </w:r>
      <w:r w:rsidR="000974C0" w:rsidRPr="00C4718C">
        <w:rPr>
          <w:rFonts w:ascii="David" w:hAnsi="David" w:cs="David" w:hint="cs"/>
          <w:b/>
          <w:bCs/>
          <w:sz w:val="24"/>
          <w:szCs w:val="24"/>
          <w:rtl/>
        </w:rPr>
        <w:t xml:space="preserve"> </w:t>
      </w:r>
    </w:p>
    <w:p w14:paraId="27F86BF1" w14:textId="5C0E48F7" w:rsidR="00E70FFE" w:rsidRDefault="00E70FFE" w:rsidP="00C4718C">
      <w:pPr>
        <w:autoSpaceDE w:val="0"/>
        <w:autoSpaceDN w:val="0"/>
        <w:adjustRightInd w:val="0"/>
        <w:spacing w:after="0" w:line="360" w:lineRule="auto"/>
        <w:ind w:hanging="57"/>
        <w:jc w:val="center"/>
        <w:rPr>
          <w:rFonts w:ascii="David" w:hAnsi="David" w:cs="David"/>
          <w:b/>
          <w:bCs/>
          <w:sz w:val="24"/>
          <w:szCs w:val="24"/>
          <w:rtl/>
        </w:rPr>
      </w:pPr>
      <w:r w:rsidRPr="00C4718C">
        <w:rPr>
          <w:rFonts w:ascii="David" w:hAnsi="David" w:cs="David"/>
          <w:b/>
          <w:bCs/>
          <w:sz w:val="24"/>
          <w:szCs w:val="24"/>
          <w:rtl/>
        </w:rPr>
        <w:t>עידו ליברמן</w:t>
      </w:r>
      <w:r w:rsidR="00C4718C">
        <w:rPr>
          <w:rFonts w:ascii="David" w:hAnsi="David" w:cs="David" w:hint="cs"/>
          <w:b/>
          <w:bCs/>
          <w:sz w:val="24"/>
          <w:szCs w:val="24"/>
        </w:rPr>
        <w:t xml:space="preserve"> </w:t>
      </w:r>
      <w:r w:rsidR="00C4718C">
        <w:rPr>
          <w:rFonts w:ascii="David" w:hAnsi="David" w:cs="David" w:hint="cs"/>
          <w:b/>
          <w:bCs/>
          <w:sz w:val="24"/>
          <w:szCs w:val="24"/>
          <w:rtl/>
        </w:rPr>
        <w:t>;</w:t>
      </w:r>
      <w:r w:rsidR="00C4718C">
        <w:rPr>
          <w:rFonts w:ascii="David" w:hAnsi="David" w:cs="David" w:hint="cs"/>
          <w:b/>
          <w:bCs/>
          <w:sz w:val="24"/>
          <w:szCs w:val="24"/>
        </w:rPr>
        <w:t xml:space="preserve"> </w:t>
      </w:r>
      <w:r w:rsidRPr="00C4718C">
        <w:rPr>
          <w:rFonts w:ascii="David" w:hAnsi="David" w:cs="David" w:hint="cs"/>
          <w:b/>
          <w:bCs/>
          <w:sz w:val="24"/>
          <w:szCs w:val="24"/>
          <w:rtl/>
        </w:rPr>
        <w:t xml:space="preserve"> </w:t>
      </w:r>
      <w:r w:rsidRPr="00C4718C">
        <w:rPr>
          <w:rFonts w:ascii="David" w:hAnsi="David" w:cs="David"/>
          <w:b/>
          <w:bCs/>
          <w:sz w:val="24"/>
          <w:szCs w:val="24"/>
          <w:rtl/>
        </w:rPr>
        <w:t>המכללה האקדמית גליל מערבי</w:t>
      </w:r>
    </w:p>
    <w:p w14:paraId="2B121DB3" w14:textId="77777777" w:rsidR="00C4718C" w:rsidRPr="00C4718C" w:rsidRDefault="00C4718C" w:rsidP="00C4718C">
      <w:pPr>
        <w:autoSpaceDE w:val="0"/>
        <w:autoSpaceDN w:val="0"/>
        <w:adjustRightInd w:val="0"/>
        <w:spacing w:after="0" w:line="360" w:lineRule="auto"/>
        <w:ind w:hanging="57"/>
        <w:jc w:val="center"/>
        <w:rPr>
          <w:rFonts w:ascii="David" w:hAnsi="David" w:cs="David"/>
          <w:b/>
          <w:bCs/>
          <w:sz w:val="24"/>
          <w:szCs w:val="24"/>
          <w:rtl/>
        </w:rPr>
      </w:pPr>
    </w:p>
    <w:p w14:paraId="31C6BABA" w14:textId="4E64CE22" w:rsidR="00A22451" w:rsidRPr="00E1645E" w:rsidRDefault="00A22451" w:rsidP="000974C0">
      <w:pPr>
        <w:autoSpaceDE w:val="0"/>
        <w:autoSpaceDN w:val="0"/>
        <w:adjustRightInd w:val="0"/>
        <w:spacing w:after="0" w:line="360" w:lineRule="auto"/>
        <w:ind w:left="-57"/>
        <w:jc w:val="both"/>
        <w:rPr>
          <w:rFonts w:ascii="David" w:hAnsi="David" w:cs="David"/>
          <w:sz w:val="24"/>
          <w:szCs w:val="24"/>
          <w:rtl/>
        </w:rPr>
      </w:pPr>
      <w:r w:rsidRPr="00E1645E">
        <w:rPr>
          <w:rFonts w:ascii="David" w:hAnsi="David" w:cs="David"/>
          <w:sz w:val="24"/>
          <w:szCs w:val="24"/>
          <w:rtl/>
        </w:rPr>
        <w:t xml:space="preserve">המחקר </w:t>
      </w:r>
      <w:r w:rsidRPr="00E1645E">
        <w:rPr>
          <w:rFonts w:ascii="David" w:hAnsi="David" w:cs="David" w:hint="cs"/>
          <w:sz w:val="24"/>
          <w:szCs w:val="24"/>
          <w:rtl/>
        </w:rPr>
        <w:t>בוחן</w:t>
      </w:r>
      <w:r w:rsidRPr="00E1645E">
        <w:rPr>
          <w:rFonts w:ascii="David" w:hAnsi="David" w:cs="David"/>
          <w:sz w:val="24"/>
          <w:szCs w:val="24"/>
          <w:rtl/>
        </w:rPr>
        <w:t xml:space="preserve"> </w:t>
      </w:r>
      <w:r w:rsidRPr="00E1645E">
        <w:rPr>
          <w:rFonts w:ascii="David" w:hAnsi="David" w:cs="David" w:hint="cs"/>
          <w:sz w:val="24"/>
          <w:szCs w:val="24"/>
          <w:rtl/>
        </w:rPr>
        <w:t>א</w:t>
      </w:r>
      <w:r w:rsidRPr="00E1645E">
        <w:rPr>
          <w:rFonts w:ascii="David" w:hAnsi="David" w:cs="David"/>
          <w:sz w:val="24"/>
          <w:szCs w:val="24"/>
          <w:rtl/>
        </w:rPr>
        <w:t xml:space="preserve">ת </w:t>
      </w:r>
      <w:r w:rsidRPr="00E1645E">
        <w:rPr>
          <w:rFonts w:ascii="David" w:hAnsi="David" w:cs="David" w:hint="cs"/>
          <w:sz w:val="24"/>
          <w:szCs w:val="24"/>
          <w:rtl/>
        </w:rPr>
        <w:t xml:space="preserve">השפעת </w:t>
      </w:r>
      <w:r w:rsidRPr="00E1645E">
        <w:rPr>
          <w:rFonts w:ascii="David" w:hAnsi="David" w:cs="David"/>
          <w:sz w:val="24"/>
          <w:szCs w:val="24"/>
          <w:rtl/>
        </w:rPr>
        <w:t>מאפייני</w:t>
      </w:r>
      <w:r w:rsidRPr="00E1645E">
        <w:rPr>
          <w:rFonts w:ascii="David" w:hAnsi="David" w:cs="David" w:hint="cs"/>
          <w:sz w:val="24"/>
          <w:szCs w:val="24"/>
          <w:rtl/>
        </w:rPr>
        <w:t xml:space="preserve"> הזהות האישית </w:t>
      </w:r>
      <w:r w:rsidRPr="00E1645E">
        <w:rPr>
          <w:rFonts w:ascii="David" w:hAnsi="David" w:cs="David"/>
          <w:sz w:val="24"/>
          <w:szCs w:val="24"/>
          <w:rtl/>
        </w:rPr>
        <w:t>של סטודנטים חרדים הלומדים במוסדות להשכלה גבוהה בקהילות סגורות במרחב הציבורי הגלילי</w:t>
      </w:r>
      <w:r w:rsidRPr="00E1645E">
        <w:rPr>
          <w:rFonts w:ascii="David" w:hAnsi="David" w:cs="David" w:hint="cs"/>
          <w:sz w:val="24"/>
          <w:szCs w:val="24"/>
          <w:rtl/>
        </w:rPr>
        <w:t xml:space="preserve"> וסוג המוסד שבו הם לומדים, על שינויים בתפיסה העצמית שלהם וביחסם לקבוצות חברתיות אחרות. במסגרת המחקר נעשתה השוואה בין סטודנטים חרדים בעלי זהות המאופיינת כאוניברסליות</w:t>
      </w:r>
      <w:r w:rsidR="000974C0" w:rsidRPr="00E1645E">
        <w:rPr>
          <w:rFonts w:ascii="David" w:hAnsi="David" w:cs="David" w:hint="cs"/>
          <w:sz w:val="24"/>
          <w:szCs w:val="24"/>
          <w:rtl/>
        </w:rPr>
        <w:t>,</w:t>
      </w:r>
      <w:r w:rsidRPr="00E1645E">
        <w:rPr>
          <w:rFonts w:ascii="David" w:hAnsi="David" w:cs="David" w:hint="cs"/>
          <w:sz w:val="24"/>
          <w:szCs w:val="24"/>
          <w:rtl/>
        </w:rPr>
        <w:t xml:space="preserve"> לסטודנטים בעלי זהות כפרטיקולריסטית</w:t>
      </w:r>
      <w:r w:rsidR="000974C0" w:rsidRPr="00E1645E">
        <w:rPr>
          <w:rFonts w:ascii="David" w:hAnsi="David" w:cs="David" w:hint="cs"/>
          <w:sz w:val="24"/>
          <w:szCs w:val="24"/>
          <w:rtl/>
        </w:rPr>
        <w:t>,</w:t>
      </w:r>
      <w:r w:rsidRPr="00E1645E">
        <w:rPr>
          <w:rFonts w:ascii="David" w:hAnsi="David" w:cs="David" w:hint="cs"/>
          <w:sz w:val="24"/>
          <w:szCs w:val="24"/>
          <w:rtl/>
        </w:rPr>
        <w:t xml:space="preserve"> ושל סטודנטים חרדים הלומדים במוסדות אקדמיים מעורבים</w:t>
      </w:r>
      <w:r w:rsidR="000974C0" w:rsidRPr="00E1645E">
        <w:rPr>
          <w:rFonts w:ascii="David" w:hAnsi="David" w:cs="David" w:hint="cs"/>
          <w:sz w:val="24"/>
          <w:szCs w:val="24"/>
          <w:rtl/>
        </w:rPr>
        <w:t>,</w:t>
      </w:r>
      <w:r w:rsidRPr="00E1645E">
        <w:rPr>
          <w:rFonts w:ascii="David" w:hAnsi="David" w:cs="David" w:hint="cs"/>
          <w:sz w:val="24"/>
          <w:szCs w:val="24"/>
          <w:rtl/>
        </w:rPr>
        <w:t xml:space="preserve"> שבו הם </w:t>
      </w:r>
      <w:r w:rsidRPr="00E1645E">
        <w:rPr>
          <w:rFonts w:ascii="David" w:hAnsi="David" w:cs="David"/>
          <w:sz w:val="24"/>
          <w:szCs w:val="24"/>
          <w:rtl/>
        </w:rPr>
        <w:t xml:space="preserve">באים במגע עם קבוצות אחרות של סטודנטים בקמפוס (ביניהם: סטודנטים חילונים, דתיים, ערבים ועוד) </w:t>
      </w:r>
      <w:r w:rsidRPr="00E1645E">
        <w:rPr>
          <w:rFonts w:ascii="David" w:hAnsi="David" w:cs="David" w:hint="cs"/>
          <w:sz w:val="24"/>
          <w:szCs w:val="24"/>
          <w:rtl/>
        </w:rPr>
        <w:t>לסטודנטים חרדים שלומדים במוסדות אקסקלוסיביי</w:t>
      </w:r>
      <w:r w:rsidRPr="00E1645E">
        <w:rPr>
          <w:rFonts w:ascii="David" w:hAnsi="David" w:cs="David" w:hint="eastAsia"/>
          <w:sz w:val="24"/>
          <w:szCs w:val="24"/>
          <w:rtl/>
        </w:rPr>
        <w:t>ם</w:t>
      </w:r>
      <w:r w:rsidRPr="00E1645E">
        <w:rPr>
          <w:rFonts w:ascii="David" w:hAnsi="David" w:cs="David" w:hint="cs"/>
          <w:sz w:val="24"/>
          <w:szCs w:val="24"/>
          <w:rtl/>
        </w:rPr>
        <w:t xml:space="preserve"> שבהם לומדים רק סטודנטים חרדים. </w:t>
      </w:r>
      <w:r w:rsidRPr="00E1645E">
        <w:rPr>
          <w:rFonts w:ascii="David" w:hAnsi="David" w:cs="David"/>
          <w:sz w:val="24"/>
          <w:szCs w:val="24"/>
          <w:rtl/>
        </w:rPr>
        <w:t>ככלל סטודנטים חרדים העדיפו ללמוד במוסדות בקהילה הסגורה, למרות שמספרם של סטודנטים חרדים במוסדות האקדמיים הרגילים עולה בהתמדה. הסטודנטים החרדים לומדים במסדרות נפרדות בתוך המכללה ובמוסדות אקדמיים אחרים, אך עדין הם נמצאים ביחסי גומלין עם קבוצות אחרות של סטודנטים.</w:t>
      </w:r>
      <w:r w:rsidRPr="00E1645E">
        <w:rPr>
          <w:rFonts w:ascii="David" w:hAnsi="David" w:cs="David" w:hint="cs"/>
          <w:sz w:val="24"/>
          <w:szCs w:val="24"/>
          <w:rtl/>
        </w:rPr>
        <w:t xml:space="preserve"> </w:t>
      </w:r>
    </w:p>
    <w:p w14:paraId="2FF650A8" w14:textId="1A35D71C" w:rsidR="00A22451" w:rsidRPr="00E1645E" w:rsidRDefault="00A22451" w:rsidP="000974C0">
      <w:pPr>
        <w:autoSpaceDE w:val="0"/>
        <w:autoSpaceDN w:val="0"/>
        <w:adjustRightInd w:val="0"/>
        <w:spacing w:after="0" w:line="360" w:lineRule="auto"/>
        <w:ind w:left="-57"/>
        <w:jc w:val="both"/>
        <w:rPr>
          <w:rFonts w:ascii="David" w:hAnsi="David" w:cs="David"/>
          <w:sz w:val="24"/>
          <w:szCs w:val="24"/>
        </w:rPr>
      </w:pPr>
      <w:r w:rsidRPr="00E1645E">
        <w:rPr>
          <w:rFonts w:ascii="David" w:hAnsi="David" w:cs="David" w:hint="cs"/>
          <w:sz w:val="24"/>
          <w:szCs w:val="24"/>
          <w:rtl/>
        </w:rPr>
        <w:t>על בסיס סקירת הספרות</w:t>
      </w:r>
      <w:r w:rsidR="000974C0" w:rsidRPr="00E1645E">
        <w:rPr>
          <w:rFonts w:ascii="David" w:hAnsi="David" w:cs="David" w:hint="cs"/>
          <w:sz w:val="24"/>
          <w:szCs w:val="24"/>
          <w:rtl/>
        </w:rPr>
        <w:t>,</w:t>
      </w:r>
      <w:r w:rsidRPr="00E1645E">
        <w:rPr>
          <w:rFonts w:ascii="David" w:hAnsi="David" w:cs="David" w:hint="cs"/>
          <w:sz w:val="24"/>
          <w:szCs w:val="24"/>
          <w:rtl/>
        </w:rPr>
        <w:t xml:space="preserve"> הנחנו</w:t>
      </w:r>
      <w:r w:rsidRPr="00E1645E">
        <w:rPr>
          <w:rFonts w:ascii="David" w:hAnsi="David" w:cs="David"/>
          <w:sz w:val="24"/>
          <w:szCs w:val="24"/>
          <w:rtl/>
        </w:rPr>
        <w:t xml:space="preserve"> כי סטודנטים הלומדים ב</w:t>
      </w:r>
      <w:r w:rsidRPr="00E1645E">
        <w:rPr>
          <w:rFonts w:ascii="David" w:hAnsi="David" w:cs="David" w:hint="cs"/>
          <w:sz w:val="24"/>
          <w:szCs w:val="24"/>
          <w:rtl/>
        </w:rPr>
        <w:t>מכללת צפת יבנו לעצמם זהות אישית חדשה הכוללת בתוכה שינוי עמדות</w:t>
      </w:r>
      <w:r w:rsidR="000974C0" w:rsidRPr="00E1645E">
        <w:rPr>
          <w:rFonts w:ascii="David" w:hAnsi="David" w:cs="David" w:hint="cs"/>
          <w:sz w:val="24"/>
          <w:szCs w:val="24"/>
          <w:rtl/>
        </w:rPr>
        <w:t>.</w:t>
      </w:r>
      <w:r w:rsidRPr="00E1645E">
        <w:rPr>
          <w:rFonts w:ascii="David" w:hAnsi="David" w:cs="David" w:hint="cs"/>
          <w:sz w:val="24"/>
          <w:szCs w:val="24"/>
          <w:rtl/>
        </w:rPr>
        <w:t xml:space="preserve"> הן כלפי קבוצת הפנים שלהם</w:t>
      </w:r>
      <w:r w:rsidR="000974C0" w:rsidRPr="00E1645E">
        <w:rPr>
          <w:rFonts w:ascii="David" w:hAnsi="David" w:cs="David" w:hint="cs"/>
          <w:sz w:val="24"/>
          <w:szCs w:val="24"/>
          <w:rtl/>
        </w:rPr>
        <w:t>,</w:t>
      </w:r>
      <w:r w:rsidRPr="00E1645E">
        <w:rPr>
          <w:rFonts w:ascii="David" w:hAnsi="David" w:cs="David" w:hint="cs"/>
          <w:sz w:val="24"/>
          <w:szCs w:val="24"/>
          <w:rtl/>
        </w:rPr>
        <w:t xml:space="preserve"> והן כלפי קבוצות חוץ של סטודנטים. זאת בניגוד לסטודנטים אשר לומדים במוסדות אקדמיים חרדיים אקסקלוסיביי</w:t>
      </w:r>
      <w:r w:rsidRPr="00E1645E">
        <w:rPr>
          <w:rFonts w:ascii="David" w:hAnsi="David" w:cs="David" w:hint="eastAsia"/>
          <w:sz w:val="24"/>
          <w:szCs w:val="24"/>
          <w:rtl/>
        </w:rPr>
        <w:t>ם</w:t>
      </w:r>
      <w:r w:rsidR="000974C0" w:rsidRPr="00E1645E">
        <w:rPr>
          <w:rFonts w:ascii="David" w:hAnsi="David" w:cs="David" w:hint="cs"/>
          <w:sz w:val="24"/>
          <w:szCs w:val="24"/>
          <w:rtl/>
        </w:rPr>
        <w:t>,</w:t>
      </w:r>
      <w:r w:rsidRPr="00E1645E">
        <w:rPr>
          <w:rFonts w:ascii="David" w:hAnsi="David" w:cs="David" w:hint="cs"/>
          <w:sz w:val="24"/>
          <w:szCs w:val="24"/>
          <w:rtl/>
        </w:rPr>
        <w:t xml:space="preserve"> אשר</w:t>
      </w:r>
      <w:r w:rsidRPr="00E1645E">
        <w:rPr>
          <w:rFonts w:ascii="David" w:hAnsi="David" w:cs="David"/>
          <w:sz w:val="24"/>
          <w:szCs w:val="24"/>
          <w:rtl/>
        </w:rPr>
        <w:t xml:space="preserve"> יפתחו זהות אחרת מסטודנטים הלומדים במוסדות אקדמיים רגילים (מכללת צפת)</w:t>
      </w:r>
      <w:r w:rsidR="000974C0" w:rsidRPr="00E1645E">
        <w:rPr>
          <w:rFonts w:ascii="David" w:hAnsi="David" w:cs="David" w:hint="cs"/>
          <w:sz w:val="24"/>
          <w:szCs w:val="24"/>
          <w:rtl/>
        </w:rPr>
        <w:t>.</w:t>
      </w:r>
    </w:p>
    <w:p w14:paraId="178103C4" w14:textId="663AEEE0" w:rsidR="00A22451" w:rsidRPr="00E1645E" w:rsidRDefault="00A22451" w:rsidP="000974C0">
      <w:pPr>
        <w:autoSpaceDE w:val="0"/>
        <w:autoSpaceDN w:val="0"/>
        <w:adjustRightInd w:val="0"/>
        <w:spacing w:after="0" w:line="360" w:lineRule="auto"/>
        <w:ind w:left="-57"/>
        <w:jc w:val="both"/>
        <w:rPr>
          <w:rFonts w:ascii="David" w:hAnsi="David" w:cs="David"/>
          <w:sz w:val="24"/>
          <w:szCs w:val="24"/>
          <w:rtl/>
        </w:rPr>
      </w:pPr>
      <w:r w:rsidRPr="00E1645E">
        <w:rPr>
          <w:rFonts w:ascii="David" w:hAnsi="David" w:cs="David"/>
          <w:sz w:val="24"/>
          <w:szCs w:val="24"/>
          <w:rtl/>
        </w:rPr>
        <w:t>המחקר</w:t>
      </w:r>
      <w:r w:rsidRPr="00E1645E">
        <w:rPr>
          <w:rFonts w:ascii="David" w:hAnsi="David" w:cs="David" w:hint="cs"/>
          <w:sz w:val="24"/>
          <w:szCs w:val="24"/>
          <w:rtl/>
        </w:rPr>
        <w:t xml:space="preserve"> נעשה באמצעות </w:t>
      </w:r>
      <w:r w:rsidRPr="00E1645E">
        <w:rPr>
          <w:rFonts w:ascii="David" w:hAnsi="David" w:cs="David"/>
          <w:sz w:val="24"/>
          <w:szCs w:val="24"/>
          <w:rtl/>
        </w:rPr>
        <w:t>שאלון שהורכב מארבעה חלקים</w:t>
      </w:r>
      <w:r w:rsidRPr="00E1645E">
        <w:rPr>
          <w:rFonts w:ascii="David" w:hAnsi="David" w:cs="David" w:hint="cs"/>
          <w:sz w:val="24"/>
          <w:szCs w:val="24"/>
          <w:rtl/>
        </w:rPr>
        <w:t xml:space="preserve"> שכללו</w:t>
      </w:r>
      <w:r w:rsidR="000974C0" w:rsidRPr="00E1645E">
        <w:rPr>
          <w:rFonts w:ascii="David" w:hAnsi="David" w:cs="David" w:hint="cs"/>
          <w:sz w:val="24"/>
          <w:szCs w:val="24"/>
          <w:rtl/>
        </w:rPr>
        <w:t>:</w:t>
      </w:r>
      <w:r w:rsidRPr="00E1645E">
        <w:rPr>
          <w:rFonts w:ascii="David" w:hAnsi="David" w:cs="David" w:hint="cs"/>
          <w:sz w:val="24"/>
          <w:szCs w:val="24"/>
          <w:rtl/>
        </w:rPr>
        <w:t xml:space="preserve"> מדידה של ה</w:t>
      </w:r>
      <w:r w:rsidRPr="00E1645E">
        <w:rPr>
          <w:rFonts w:ascii="David" w:hAnsi="David" w:cs="David"/>
          <w:sz w:val="24"/>
          <w:szCs w:val="24"/>
          <w:rtl/>
        </w:rPr>
        <w:t xml:space="preserve">יחוס חברתי, </w:t>
      </w:r>
      <w:r w:rsidRPr="00E1645E">
        <w:rPr>
          <w:rFonts w:ascii="David" w:hAnsi="David" w:cs="David" w:hint="cs"/>
          <w:sz w:val="24"/>
          <w:szCs w:val="24"/>
          <w:rtl/>
        </w:rPr>
        <w:t>ה</w:t>
      </w:r>
      <w:r w:rsidRPr="00E1645E">
        <w:rPr>
          <w:rFonts w:ascii="David" w:hAnsi="David" w:cs="David"/>
          <w:sz w:val="24"/>
          <w:szCs w:val="24"/>
          <w:rtl/>
        </w:rPr>
        <w:t xml:space="preserve">עמדות, </w:t>
      </w:r>
      <w:r w:rsidRPr="00E1645E">
        <w:rPr>
          <w:rFonts w:ascii="David" w:hAnsi="David" w:cs="David" w:hint="cs"/>
          <w:sz w:val="24"/>
          <w:szCs w:val="24"/>
          <w:rtl/>
        </w:rPr>
        <w:t>ה</w:t>
      </w:r>
      <w:r w:rsidRPr="00E1645E">
        <w:rPr>
          <w:rFonts w:ascii="David" w:hAnsi="David" w:cs="David"/>
          <w:sz w:val="24"/>
          <w:szCs w:val="24"/>
          <w:rtl/>
        </w:rPr>
        <w:t>רגשות ו</w:t>
      </w:r>
      <w:r w:rsidRPr="00E1645E">
        <w:rPr>
          <w:rFonts w:ascii="David" w:hAnsi="David" w:cs="David" w:hint="cs"/>
          <w:sz w:val="24"/>
          <w:szCs w:val="24"/>
          <w:rtl/>
        </w:rPr>
        <w:t>ה</w:t>
      </w:r>
      <w:r w:rsidRPr="00E1645E">
        <w:rPr>
          <w:rFonts w:ascii="David" w:hAnsi="David" w:cs="David"/>
          <w:sz w:val="24"/>
          <w:szCs w:val="24"/>
          <w:rtl/>
        </w:rPr>
        <w:t xml:space="preserve">זהות </w:t>
      </w:r>
      <w:r w:rsidRPr="00E1645E">
        <w:rPr>
          <w:rFonts w:ascii="David" w:hAnsi="David" w:cs="David" w:hint="cs"/>
          <w:sz w:val="24"/>
          <w:szCs w:val="24"/>
          <w:rtl/>
        </w:rPr>
        <w:t>ה</w:t>
      </w:r>
      <w:r w:rsidRPr="00E1645E">
        <w:rPr>
          <w:rFonts w:ascii="David" w:hAnsi="David" w:cs="David"/>
          <w:sz w:val="24"/>
          <w:szCs w:val="24"/>
          <w:rtl/>
        </w:rPr>
        <w:t>עצמית</w:t>
      </w:r>
      <w:r w:rsidR="000974C0" w:rsidRPr="00E1645E">
        <w:rPr>
          <w:rFonts w:ascii="David" w:hAnsi="David" w:cs="David" w:hint="cs"/>
          <w:sz w:val="24"/>
          <w:szCs w:val="24"/>
          <w:rtl/>
        </w:rPr>
        <w:t>,</w:t>
      </w:r>
      <w:r w:rsidRPr="00E1645E">
        <w:rPr>
          <w:rFonts w:ascii="David" w:hAnsi="David" w:cs="David" w:hint="cs"/>
          <w:sz w:val="24"/>
          <w:szCs w:val="24"/>
          <w:rtl/>
        </w:rPr>
        <w:t xml:space="preserve"> וכן שאלות דמוגרפיות שונות. השאלון הועבר ל</w:t>
      </w:r>
      <w:r w:rsidRPr="00E1645E">
        <w:rPr>
          <w:rFonts w:ascii="David" w:hAnsi="David" w:cs="David"/>
          <w:sz w:val="24"/>
          <w:szCs w:val="24"/>
          <w:rtl/>
        </w:rPr>
        <w:t xml:space="preserve"> 151 </w:t>
      </w:r>
      <w:r w:rsidRPr="00E1645E">
        <w:rPr>
          <w:rFonts w:ascii="David" w:hAnsi="David" w:cs="David" w:hint="cs"/>
          <w:sz w:val="24"/>
          <w:szCs w:val="24"/>
          <w:rtl/>
        </w:rPr>
        <w:t>סטודנטים הלומדים במכללת צפת ובמוסדות אקדמיים חרדיים</w:t>
      </w:r>
      <w:r w:rsidRPr="00E1645E">
        <w:rPr>
          <w:rFonts w:ascii="David" w:hAnsi="David" w:cs="David"/>
          <w:sz w:val="24"/>
          <w:szCs w:val="24"/>
          <w:rtl/>
        </w:rPr>
        <w:t xml:space="preserve">. </w:t>
      </w:r>
    </w:p>
    <w:p w14:paraId="7DEB00E8" w14:textId="77777777" w:rsidR="000974C0" w:rsidRPr="00E1645E" w:rsidRDefault="000974C0" w:rsidP="000974C0">
      <w:pPr>
        <w:autoSpaceDE w:val="0"/>
        <w:autoSpaceDN w:val="0"/>
        <w:adjustRightInd w:val="0"/>
        <w:spacing w:after="0" w:line="360" w:lineRule="auto"/>
        <w:ind w:left="-57"/>
        <w:jc w:val="both"/>
        <w:rPr>
          <w:rFonts w:ascii="David" w:hAnsi="David" w:cs="David"/>
          <w:sz w:val="24"/>
          <w:szCs w:val="24"/>
          <w:rtl/>
        </w:rPr>
      </w:pPr>
    </w:p>
    <w:p w14:paraId="4B7A3BA9" w14:textId="7326FF50" w:rsidR="00A22451" w:rsidRPr="00E1645E" w:rsidRDefault="00A22451" w:rsidP="000974C0">
      <w:pPr>
        <w:autoSpaceDE w:val="0"/>
        <w:autoSpaceDN w:val="0"/>
        <w:adjustRightInd w:val="0"/>
        <w:spacing w:line="360" w:lineRule="auto"/>
        <w:ind w:left="-58"/>
        <w:jc w:val="both"/>
        <w:rPr>
          <w:rFonts w:ascii="David" w:hAnsi="David" w:cs="David"/>
          <w:sz w:val="24"/>
          <w:szCs w:val="24"/>
          <w:rtl/>
        </w:rPr>
      </w:pPr>
      <w:r w:rsidRPr="00E1645E">
        <w:rPr>
          <w:rFonts w:ascii="David" w:hAnsi="David" w:cs="David" w:hint="cs"/>
          <w:sz w:val="24"/>
          <w:szCs w:val="24"/>
          <w:rtl/>
        </w:rPr>
        <w:lastRenderedPageBreak/>
        <w:t xml:space="preserve">בהרצאתנו נציג את </w:t>
      </w:r>
      <w:r w:rsidRPr="00E1645E">
        <w:rPr>
          <w:rFonts w:ascii="David" w:hAnsi="David" w:cs="David"/>
          <w:sz w:val="24"/>
          <w:szCs w:val="24"/>
          <w:rtl/>
        </w:rPr>
        <w:t xml:space="preserve">ממצאי המחקר </w:t>
      </w:r>
      <w:r w:rsidRPr="00E1645E">
        <w:rPr>
          <w:rFonts w:ascii="David" w:hAnsi="David" w:cs="David" w:hint="cs"/>
          <w:sz w:val="24"/>
          <w:szCs w:val="24"/>
          <w:rtl/>
        </w:rPr>
        <w:t xml:space="preserve">שבהם עלה </w:t>
      </w:r>
      <w:r w:rsidRPr="00E1645E">
        <w:rPr>
          <w:rFonts w:ascii="David" w:hAnsi="David" w:cs="David"/>
          <w:sz w:val="24"/>
          <w:szCs w:val="24"/>
          <w:rtl/>
        </w:rPr>
        <w:t>כי</w:t>
      </w:r>
      <w:r w:rsidR="000974C0" w:rsidRPr="00E1645E">
        <w:rPr>
          <w:rFonts w:ascii="David" w:hAnsi="David" w:cs="David" w:hint="cs"/>
          <w:sz w:val="24"/>
          <w:szCs w:val="24"/>
          <w:rtl/>
        </w:rPr>
        <w:t>,</w:t>
      </w:r>
      <w:r w:rsidRPr="00E1645E">
        <w:rPr>
          <w:rFonts w:ascii="David" w:hAnsi="David" w:cs="David"/>
          <w:sz w:val="24"/>
          <w:szCs w:val="24"/>
          <w:rtl/>
        </w:rPr>
        <w:t xml:space="preserve"> סטודנטים חרדים הלומדים במכללת צפת פיתחו "זהות אוניברסלית" פתוחה יותר המקבלת ערכים של החברה הישראלית, אך זהותם עדין לא מעוצבת כיוון שהם נמצאים בשלב מעבר המאופיין בבלבול ואנומיה. לעומת זאת, סטודנטים הלומדים במוסדות סגורים</w:t>
      </w:r>
      <w:r w:rsidR="000974C0" w:rsidRPr="00E1645E">
        <w:rPr>
          <w:rFonts w:ascii="David" w:hAnsi="David" w:cs="David" w:hint="cs"/>
          <w:sz w:val="24"/>
          <w:szCs w:val="24"/>
          <w:rtl/>
        </w:rPr>
        <w:t>,</w:t>
      </w:r>
      <w:r w:rsidRPr="00E1645E">
        <w:rPr>
          <w:rFonts w:ascii="David" w:hAnsi="David" w:cs="David"/>
          <w:sz w:val="24"/>
          <w:szCs w:val="24"/>
          <w:rtl/>
        </w:rPr>
        <w:t xml:space="preserve"> פ</w:t>
      </w:r>
      <w:r w:rsidR="000974C0" w:rsidRPr="00E1645E">
        <w:rPr>
          <w:rFonts w:ascii="David" w:hAnsi="David" w:cs="David" w:hint="cs"/>
          <w:sz w:val="24"/>
          <w:szCs w:val="24"/>
          <w:rtl/>
        </w:rPr>
        <w:t>י</w:t>
      </w:r>
      <w:r w:rsidRPr="00E1645E">
        <w:rPr>
          <w:rFonts w:ascii="David" w:hAnsi="David" w:cs="David"/>
          <w:sz w:val="24"/>
          <w:szCs w:val="24"/>
          <w:rtl/>
        </w:rPr>
        <w:t>תחו זהות יותר "ייחודית" הדוחה את התרבות הדומיננטית. ממצאי המחקר מלמדים כי פותחה זהות שונה במוסדות חברתיים סגורים לעומת מוסדות אקדמיים רגילים, אך בניגוד למצופה נמצא כי סטודנטים במוסדות סגורים פיתחו רגש חיובי לסטודנטים אחרים הלומדים במסגרות אקדמיות ציבוריות.</w:t>
      </w:r>
    </w:p>
    <w:p w14:paraId="383496CD" w14:textId="77777777" w:rsidR="00FB2007" w:rsidRPr="00FB2007" w:rsidRDefault="00FB2007" w:rsidP="00FB2007">
      <w:pPr>
        <w:spacing w:line="360" w:lineRule="auto"/>
        <w:jc w:val="center"/>
        <w:rPr>
          <w:rFonts w:ascii="David" w:hAnsi="David" w:cs="David"/>
          <w:b/>
          <w:bCs/>
          <w:color w:val="4472C4" w:themeColor="accent1"/>
          <w:sz w:val="36"/>
          <w:szCs w:val="36"/>
        </w:rPr>
      </w:pPr>
      <w:r w:rsidRPr="00FB2007">
        <w:rPr>
          <w:rFonts w:ascii="David" w:hAnsi="David" w:cs="David" w:hint="cs"/>
          <w:b/>
          <w:bCs/>
          <w:color w:val="4472C4" w:themeColor="accent1"/>
          <w:sz w:val="36"/>
          <w:szCs w:val="36"/>
          <w:rtl/>
        </w:rPr>
        <w:t>----------------------------------------</w:t>
      </w:r>
    </w:p>
    <w:p w14:paraId="17D6E974" w14:textId="77777777" w:rsidR="00D9030B" w:rsidRPr="00E1645E" w:rsidRDefault="00D9030B" w:rsidP="000974C0">
      <w:pPr>
        <w:spacing w:line="360" w:lineRule="auto"/>
        <w:jc w:val="center"/>
        <w:rPr>
          <w:rFonts w:ascii="David" w:hAnsi="David" w:cs="David"/>
          <w:sz w:val="24"/>
          <w:szCs w:val="24"/>
        </w:rPr>
      </w:pPr>
      <w:r w:rsidRPr="00E1645E">
        <w:rPr>
          <w:rFonts w:ascii="David" w:hAnsi="David" w:cs="David"/>
          <w:b/>
          <w:bCs/>
          <w:sz w:val="24"/>
          <w:szCs w:val="24"/>
          <w:rtl/>
        </w:rPr>
        <w:t>מזהות היפית לזהות רוחנית-אלטרנטיבית: תולדותיה של המושבה ההיפית בראש-פינה העתיקה</w:t>
      </w:r>
    </w:p>
    <w:p w14:paraId="6BB46A34" w14:textId="77777777" w:rsidR="00C4718C" w:rsidRDefault="00D9030B" w:rsidP="00C4718C">
      <w:pPr>
        <w:spacing w:after="0" w:line="360" w:lineRule="auto"/>
        <w:jc w:val="center"/>
        <w:rPr>
          <w:rFonts w:ascii="David" w:hAnsi="David" w:cs="David"/>
          <w:b/>
          <w:bCs/>
          <w:sz w:val="24"/>
          <w:szCs w:val="24"/>
          <w:rtl/>
        </w:rPr>
      </w:pPr>
      <w:r w:rsidRPr="00C4718C">
        <w:rPr>
          <w:rFonts w:ascii="David" w:hAnsi="David" w:cs="David"/>
          <w:b/>
          <w:bCs/>
          <w:sz w:val="24"/>
          <w:szCs w:val="24"/>
          <w:rtl/>
        </w:rPr>
        <w:t xml:space="preserve">מריאנה רוח-מדבר שפירא </w:t>
      </w:r>
      <w:r w:rsidR="00C4718C">
        <w:rPr>
          <w:rFonts w:ascii="David" w:hAnsi="David" w:cs="David" w:hint="cs"/>
          <w:b/>
          <w:bCs/>
          <w:sz w:val="24"/>
          <w:szCs w:val="24"/>
          <w:rtl/>
        </w:rPr>
        <w:t>;</w:t>
      </w:r>
      <w:r w:rsidR="00C4718C">
        <w:rPr>
          <w:rFonts w:ascii="David" w:hAnsi="David" w:cs="David" w:hint="cs"/>
          <w:b/>
          <w:bCs/>
          <w:sz w:val="24"/>
          <w:szCs w:val="24"/>
        </w:rPr>
        <w:t xml:space="preserve"> </w:t>
      </w:r>
      <w:r w:rsidRPr="00C4718C">
        <w:rPr>
          <w:rFonts w:ascii="David" w:hAnsi="David" w:cs="David"/>
          <w:b/>
          <w:bCs/>
          <w:sz w:val="24"/>
          <w:szCs w:val="24"/>
          <w:rtl/>
        </w:rPr>
        <w:t>המכללה האקדמית צפת</w:t>
      </w:r>
      <w:r w:rsidRPr="00C4718C">
        <w:rPr>
          <w:rFonts w:ascii="David" w:hAnsi="David" w:cs="David" w:hint="cs"/>
          <w:b/>
          <w:bCs/>
          <w:sz w:val="24"/>
          <w:szCs w:val="24"/>
          <w:rtl/>
        </w:rPr>
        <w:t xml:space="preserve"> </w:t>
      </w:r>
      <w:bookmarkStart w:id="2" w:name="_Hlk22896065"/>
    </w:p>
    <w:p w14:paraId="2AC6B9B8" w14:textId="79294316" w:rsidR="00D9030B" w:rsidRDefault="00D9030B" w:rsidP="00C4718C">
      <w:pPr>
        <w:spacing w:after="0" w:line="360" w:lineRule="auto"/>
        <w:jc w:val="center"/>
        <w:rPr>
          <w:rFonts w:ascii="David" w:hAnsi="David" w:cs="David"/>
          <w:b/>
          <w:bCs/>
          <w:sz w:val="24"/>
          <w:szCs w:val="24"/>
          <w:rtl/>
        </w:rPr>
      </w:pPr>
      <w:r w:rsidRPr="00C4718C">
        <w:rPr>
          <w:rFonts w:ascii="David" w:hAnsi="David" w:cs="David"/>
          <w:b/>
          <w:bCs/>
          <w:sz w:val="24"/>
          <w:szCs w:val="24"/>
          <w:rtl/>
        </w:rPr>
        <w:t xml:space="preserve">טל </w:t>
      </w:r>
      <w:proofErr w:type="spellStart"/>
      <w:r w:rsidRPr="00C4718C">
        <w:rPr>
          <w:rFonts w:ascii="David" w:hAnsi="David" w:cs="David"/>
          <w:b/>
          <w:bCs/>
          <w:sz w:val="24"/>
          <w:szCs w:val="24"/>
          <w:rtl/>
        </w:rPr>
        <w:t>אלוהב</w:t>
      </w:r>
      <w:proofErr w:type="spellEnd"/>
      <w:r w:rsidRPr="00C4718C">
        <w:rPr>
          <w:rFonts w:ascii="David" w:hAnsi="David" w:cs="David"/>
          <w:b/>
          <w:bCs/>
          <w:sz w:val="24"/>
          <w:szCs w:val="24"/>
          <w:rtl/>
        </w:rPr>
        <w:t xml:space="preserve"> </w:t>
      </w:r>
      <w:bookmarkEnd w:id="2"/>
      <w:r w:rsidR="00C4718C">
        <w:rPr>
          <w:rFonts w:ascii="David" w:hAnsi="David" w:cs="David" w:hint="cs"/>
          <w:b/>
          <w:bCs/>
          <w:sz w:val="24"/>
          <w:szCs w:val="24"/>
          <w:rtl/>
        </w:rPr>
        <w:t>;</w:t>
      </w:r>
      <w:r w:rsidR="00C4718C">
        <w:rPr>
          <w:rFonts w:ascii="David" w:hAnsi="David" w:cs="David" w:hint="cs"/>
          <w:b/>
          <w:bCs/>
          <w:sz w:val="24"/>
          <w:szCs w:val="24"/>
        </w:rPr>
        <w:t xml:space="preserve"> </w:t>
      </w:r>
      <w:r w:rsidRPr="00C4718C">
        <w:rPr>
          <w:rFonts w:ascii="David" w:hAnsi="David" w:cs="David"/>
          <w:b/>
          <w:bCs/>
          <w:sz w:val="24"/>
          <w:szCs w:val="24"/>
          <w:rtl/>
        </w:rPr>
        <w:t>אוניברסיטת תל-אביב</w:t>
      </w:r>
    </w:p>
    <w:p w14:paraId="60A1A433" w14:textId="77777777" w:rsidR="006A4A30" w:rsidRDefault="006A4A30" w:rsidP="000974C0">
      <w:pPr>
        <w:spacing w:after="0" w:line="360" w:lineRule="auto"/>
        <w:jc w:val="both"/>
        <w:rPr>
          <w:rFonts w:ascii="David" w:hAnsi="David" w:cs="David"/>
          <w:sz w:val="24"/>
          <w:szCs w:val="24"/>
          <w:rtl/>
        </w:rPr>
      </w:pPr>
    </w:p>
    <w:p w14:paraId="4A38C23E" w14:textId="40FDB8A7" w:rsidR="00D9030B" w:rsidRPr="00E1645E" w:rsidRDefault="00D9030B" w:rsidP="000974C0">
      <w:pPr>
        <w:spacing w:after="0" w:line="360" w:lineRule="auto"/>
        <w:jc w:val="both"/>
        <w:rPr>
          <w:rFonts w:ascii="David" w:hAnsi="David" w:cs="David"/>
          <w:sz w:val="24"/>
          <w:szCs w:val="24"/>
          <w:rtl/>
        </w:rPr>
      </w:pPr>
      <w:r w:rsidRPr="00E1645E">
        <w:rPr>
          <w:rFonts w:ascii="David" w:hAnsi="David" w:cs="David"/>
          <w:sz w:val="24"/>
          <w:szCs w:val="24"/>
          <w:rtl/>
        </w:rPr>
        <w:t xml:space="preserve">מהו מקור הדימוי הרוחני-אלטרנטיבי של ראש-פינה? במידה רבה הוא קשור לתולדות המושבה ההיפית הראשונה בישראל, שפעלה ברחוב העליון הציורי של המושבה החל משנות ה-1960. במעלה כביש תלול מרוצף-אבן, בין בתים נטושים, עצי בוסתן עתיקים ומי מעיין זורמים, התרחש פרק היסטורי בלתי-מוכר של אימוץ מקומי-ישראלי של תרבות-הנגד, במעין "בועה" מחוץ לזמן ולמקום הישראליים, ערב מלחמת ששת-הימים. </w:t>
      </w:r>
    </w:p>
    <w:p w14:paraId="7E808E40" w14:textId="08BF93BF" w:rsidR="00D9030B" w:rsidRPr="00E1645E" w:rsidRDefault="00D9030B" w:rsidP="00C4718C">
      <w:pPr>
        <w:spacing w:line="360" w:lineRule="auto"/>
        <w:jc w:val="both"/>
        <w:rPr>
          <w:rFonts w:ascii="David" w:hAnsi="David" w:cs="David"/>
          <w:sz w:val="24"/>
          <w:szCs w:val="24"/>
          <w:rtl/>
        </w:rPr>
      </w:pPr>
      <w:r w:rsidRPr="00E1645E">
        <w:rPr>
          <w:rFonts w:ascii="David" w:hAnsi="David" w:cs="David"/>
          <w:sz w:val="24"/>
          <w:szCs w:val="24"/>
          <w:rtl/>
        </w:rPr>
        <w:t xml:space="preserve">מחקרנו חשף את התשתית הפונקציונלית </w:t>
      </w:r>
      <w:proofErr w:type="spellStart"/>
      <w:r w:rsidRPr="00E1645E">
        <w:rPr>
          <w:rFonts w:ascii="David" w:hAnsi="David" w:cs="David"/>
          <w:sz w:val="24"/>
          <w:szCs w:val="24"/>
          <w:rtl/>
        </w:rPr>
        <w:t>שנוכסה</w:t>
      </w:r>
      <w:proofErr w:type="spellEnd"/>
      <w:r w:rsidRPr="00E1645E">
        <w:rPr>
          <w:rFonts w:ascii="David" w:hAnsi="David" w:cs="David"/>
          <w:sz w:val="24"/>
          <w:szCs w:val="24"/>
          <w:rtl/>
        </w:rPr>
        <w:t xml:space="preserve"> בידי המתיישבים </w:t>
      </w:r>
      <w:proofErr w:type="spellStart"/>
      <w:r w:rsidRPr="00E1645E">
        <w:rPr>
          <w:rFonts w:ascii="David" w:hAnsi="David" w:cs="David"/>
          <w:sz w:val="24"/>
          <w:szCs w:val="24"/>
          <w:rtl/>
        </w:rPr>
        <w:t>ההיפיים</w:t>
      </w:r>
      <w:proofErr w:type="spellEnd"/>
      <w:r w:rsidRPr="00E1645E">
        <w:rPr>
          <w:rFonts w:ascii="David" w:hAnsi="David" w:cs="David"/>
          <w:sz w:val="24"/>
          <w:szCs w:val="24"/>
          <w:rtl/>
        </w:rPr>
        <w:t xml:space="preserve">, כמו גם את היתרון שמצאו בהעדר תשתיות מסוימות, </w:t>
      </w:r>
      <w:proofErr w:type="spellStart"/>
      <w:r w:rsidRPr="00E1645E">
        <w:rPr>
          <w:rFonts w:ascii="David" w:hAnsi="David" w:cs="David"/>
          <w:sz w:val="24"/>
          <w:szCs w:val="24"/>
          <w:rtl/>
        </w:rPr>
        <w:t>שאיפשר</w:t>
      </w:r>
      <w:proofErr w:type="spellEnd"/>
      <w:r w:rsidRPr="00E1645E">
        <w:rPr>
          <w:rFonts w:ascii="David" w:hAnsi="David" w:cs="David"/>
          <w:sz w:val="24"/>
          <w:szCs w:val="24"/>
          <w:rtl/>
        </w:rPr>
        <w:t xml:space="preserve"> את אורח-חייהם המיוחד. הסיפור ההיסטורי מורכב משלוש מערכות: הגל הראשון, בו התיישבו בראש-פינה העתיקה יחידים שפלשו למבנים ברוח </w:t>
      </w:r>
      <w:proofErr w:type="spellStart"/>
      <w:r w:rsidRPr="00E1645E">
        <w:rPr>
          <w:rFonts w:ascii="David" w:hAnsi="David" w:cs="David"/>
          <w:sz w:val="24"/>
          <w:szCs w:val="24"/>
          <w:rtl/>
        </w:rPr>
        <w:t>הסקווטינג</w:t>
      </w:r>
      <w:proofErr w:type="spellEnd"/>
      <w:r w:rsidRPr="00E1645E">
        <w:rPr>
          <w:rFonts w:ascii="David" w:hAnsi="David" w:cs="David"/>
          <w:sz w:val="24"/>
          <w:szCs w:val="24"/>
          <w:rtl/>
        </w:rPr>
        <w:t xml:space="preserve"> ההיפי; הגל השני, בו התבססה והעמיקה הפעילות האמנותית והרוחנית של הקהילה המתרחבת; והגל השלישי, בו האתר הפך ליעד תיירותי הממותג באמצעות נרטיב ציוני, תוך השתקת הפרק ההיפי-אלטרנטיבי. שמחת וותיקי המושבה על החייאת המבנים הנטושים הפכה במהרה לעוינות, ככל שזו שגשגה מעבר למשוער. בעקבות זאת, התפתח בהדרגה מאבק תודעתי סביב סמליותו של הרחוב העליון, שרוב מבקרי "מושבת הראשונים" באתר השחזור של ראש-פינה העתיקה אינם מודעים לו. </w:t>
      </w:r>
    </w:p>
    <w:p w14:paraId="24DE2344" w14:textId="77777777" w:rsidR="00D9030B" w:rsidRPr="00E1645E" w:rsidRDefault="00D9030B" w:rsidP="00C4718C">
      <w:pPr>
        <w:spacing w:line="360" w:lineRule="auto"/>
        <w:jc w:val="both"/>
        <w:rPr>
          <w:rFonts w:ascii="David" w:hAnsi="David" w:cs="David"/>
          <w:sz w:val="24"/>
          <w:szCs w:val="24"/>
          <w:rtl/>
        </w:rPr>
      </w:pPr>
      <w:r w:rsidRPr="00E1645E">
        <w:rPr>
          <w:rFonts w:ascii="David" w:hAnsi="David" w:cs="David" w:hint="cs"/>
          <w:sz w:val="24"/>
          <w:szCs w:val="24"/>
          <w:rtl/>
        </w:rPr>
        <w:t>בהרצאה נציג את הדימוי הרוחני-אלטרנטיבי של ראש פינה כיום, ואת השורשים ההיסטוריים הלא-ידועים שלו. נעמוד על הזהויות הרוחניות השונות שאפיינו את ההתיישבות בראש פינה העתיקה וסביבה, ועל העימות בין הנראטיב הציוני-חקלאי-ממסדי לנראטיב ההיפי-רוחני.</w:t>
      </w:r>
    </w:p>
    <w:p w14:paraId="348A57E4" w14:textId="77777777" w:rsidR="00FB2007" w:rsidRPr="00FB2007" w:rsidRDefault="00FB2007" w:rsidP="00FB2007">
      <w:pPr>
        <w:spacing w:line="360" w:lineRule="auto"/>
        <w:jc w:val="center"/>
        <w:rPr>
          <w:rFonts w:ascii="David" w:hAnsi="David" w:cs="David"/>
          <w:b/>
          <w:bCs/>
          <w:color w:val="4472C4" w:themeColor="accent1"/>
          <w:sz w:val="36"/>
          <w:szCs w:val="36"/>
        </w:rPr>
      </w:pPr>
      <w:r w:rsidRPr="00FB2007">
        <w:rPr>
          <w:rFonts w:ascii="David" w:hAnsi="David" w:cs="David" w:hint="cs"/>
          <w:b/>
          <w:bCs/>
          <w:color w:val="4472C4" w:themeColor="accent1"/>
          <w:sz w:val="36"/>
          <w:szCs w:val="36"/>
          <w:rtl/>
        </w:rPr>
        <w:t>----------------------------------------</w:t>
      </w:r>
    </w:p>
    <w:p w14:paraId="7144F3A4" w14:textId="77777777" w:rsidR="00257209" w:rsidRDefault="00257209" w:rsidP="000974C0">
      <w:pPr>
        <w:spacing w:line="360" w:lineRule="auto"/>
        <w:jc w:val="center"/>
        <w:rPr>
          <w:rFonts w:ascii="David" w:hAnsi="David" w:cs="David"/>
          <w:b/>
          <w:bCs/>
          <w:sz w:val="24"/>
          <w:szCs w:val="24"/>
          <w:rtl/>
        </w:rPr>
      </w:pPr>
    </w:p>
    <w:p w14:paraId="006C2506" w14:textId="0A4AC3C4" w:rsidR="00D9030B" w:rsidRPr="00E1645E" w:rsidRDefault="00D9030B" w:rsidP="000974C0">
      <w:pPr>
        <w:spacing w:line="360" w:lineRule="auto"/>
        <w:jc w:val="center"/>
        <w:rPr>
          <w:rFonts w:ascii="David" w:hAnsi="David" w:cs="David"/>
          <w:b/>
          <w:bCs/>
          <w:sz w:val="24"/>
          <w:szCs w:val="24"/>
        </w:rPr>
      </w:pPr>
      <w:r w:rsidRPr="00E1645E">
        <w:rPr>
          <w:rFonts w:ascii="David" w:hAnsi="David" w:cs="David"/>
          <w:b/>
          <w:bCs/>
          <w:sz w:val="24"/>
          <w:szCs w:val="24"/>
          <w:rtl/>
        </w:rPr>
        <w:t>זהויות גליליות בספרי מסע צרפתיים במאה התשע-עשרה</w:t>
      </w:r>
    </w:p>
    <w:p w14:paraId="3C30A8ED" w14:textId="762EFD10" w:rsidR="00C4718C" w:rsidRDefault="00D9030B" w:rsidP="00C4718C">
      <w:pPr>
        <w:spacing w:line="360" w:lineRule="auto"/>
        <w:jc w:val="center"/>
        <w:rPr>
          <w:rFonts w:ascii="David" w:hAnsi="David" w:cs="David"/>
          <w:sz w:val="24"/>
          <w:szCs w:val="24"/>
          <w:rtl/>
        </w:rPr>
      </w:pPr>
      <w:r w:rsidRPr="00C4718C">
        <w:rPr>
          <w:rFonts w:ascii="David" w:hAnsi="David" w:cs="David"/>
          <w:b/>
          <w:bCs/>
          <w:sz w:val="24"/>
          <w:szCs w:val="24"/>
          <w:rtl/>
        </w:rPr>
        <w:t>שושנה</w:t>
      </w:r>
      <w:r w:rsidRPr="00C4718C">
        <w:rPr>
          <w:rFonts w:ascii="David" w:hAnsi="David" w:cs="David" w:hint="cs"/>
          <w:b/>
          <w:bCs/>
          <w:sz w:val="24"/>
          <w:szCs w:val="24"/>
          <w:rtl/>
        </w:rPr>
        <w:t>-רוז</w:t>
      </w:r>
      <w:r w:rsidRPr="00C4718C">
        <w:rPr>
          <w:rFonts w:ascii="David" w:hAnsi="David" w:cs="David"/>
          <w:b/>
          <w:bCs/>
          <w:sz w:val="24"/>
          <w:szCs w:val="24"/>
          <w:rtl/>
        </w:rPr>
        <w:t xml:space="preserve"> </w:t>
      </w:r>
      <w:proofErr w:type="spellStart"/>
      <w:r w:rsidRPr="00C4718C">
        <w:rPr>
          <w:rFonts w:ascii="David" w:hAnsi="David" w:cs="David"/>
          <w:b/>
          <w:bCs/>
          <w:sz w:val="24"/>
          <w:szCs w:val="24"/>
          <w:rtl/>
        </w:rPr>
        <w:t>מרזל</w:t>
      </w:r>
      <w:proofErr w:type="spellEnd"/>
      <w:r w:rsidRPr="00C4718C">
        <w:rPr>
          <w:rFonts w:ascii="David" w:hAnsi="David" w:cs="David"/>
          <w:b/>
          <w:bCs/>
          <w:sz w:val="24"/>
          <w:szCs w:val="24"/>
          <w:rtl/>
        </w:rPr>
        <w:t xml:space="preserve"> </w:t>
      </w:r>
      <w:r w:rsidR="00C4718C">
        <w:rPr>
          <w:rFonts w:ascii="David" w:hAnsi="David" w:cs="David" w:hint="cs"/>
          <w:b/>
          <w:bCs/>
          <w:sz w:val="24"/>
          <w:szCs w:val="24"/>
          <w:rtl/>
        </w:rPr>
        <w:t>;</w:t>
      </w:r>
      <w:r w:rsidR="00C4718C">
        <w:rPr>
          <w:rFonts w:ascii="David" w:hAnsi="David" w:cs="David" w:hint="cs"/>
          <w:b/>
          <w:bCs/>
          <w:sz w:val="24"/>
          <w:szCs w:val="24"/>
        </w:rPr>
        <w:t xml:space="preserve"> </w:t>
      </w:r>
      <w:r w:rsidRPr="00C4718C">
        <w:rPr>
          <w:rFonts w:ascii="David" w:hAnsi="David" w:cs="David"/>
          <w:b/>
          <w:bCs/>
          <w:sz w:val="24"/>
          <w:szCs w:val="24"/>
          <w:rtl/>
        </w:rPr>
        <w:t>המכללה האקדמית צפת</w:t>
      </w:r>
    </w:p>
    <w:p w14:paraId="092C4626" w14:textId="7F24A73C" w:rsidR="00C4718C" w:rsidRDefault="00D9030B" w:rsidP="00C4718C">
      <w:pPr>
        <w:spacing w:line="360" w:lineRule="auto"/>
        <w:jc w:val="both"/>
        <w:rPr>
          <w:rFonts w:ascii="David" w:hAnsi="David" w:cs="David"/>
          <w:b/>
          <w:bCs/>
          <w:color w:val="4472C4" w:themeColor="accent1"/>
          <w:sz w:val="36"/>
          <w:szCs w:val="36"/>
          <w:rtl/>
        </w:rPr>
      </w:pPr>
      <w:r w:rsidRPr="00E1645E">
        <w:rPr>
          <w:rFonts w:ascii="David" w:hAnsi="David" w:cs="David"/>
          <w:sz w:val="24"/>
          <w:szCs w:val="24"/>
          <w:rtl/>
        </w:rPr>
        <w:lastRenderedPageBreak/>
        <w:t xml:space="preserve">בהרצאה זו, אציג את רשמיהם של מספר סופרים צרפתיים (למרטין, </w:t>
      </w:r>
      <w:proofErr w:type="spellStart"/>
      <w:r w:rsidRPr="00E1645E">
        <w:rPr>
          <w:rFonts w:ascii="David" w:hAnsi="David" w:cs="David"/>
          <w:sz w:val="24"/>
          <w:szCs w:val="24"/>
          <w:rtl/>
        </w:rPr>
        <w:t>פלובר</w:t>
      </w:r>
      <w:proofErr w:type="spellEnd"/>
      <w:r w:rsidRPr="00E1645E">
        <w:rPr>
          <w:rFonts w:ascii="David" w:hAnsi="David" w:cs="David"/>
          <w:sz w:val="24"/>
          <w:szCs w:val="24"/>
          <w:rtl/>
        </w:rPr>
        <w:t xml:space="preserve"> ולוטי) אשר סיירו בגליל במהלך המאה התשע-עשרה. כל הסופרים האלה ראו את אותם המקומות, בשנים די קרובות,</w:t>
      </w:r>
      <w:r w:rsidRPr="00E1645E">
        <w:rPr>
          <w:rFonts w:ascii="David" w:hAnsi="David" w:cs="David" w:hint="cs"/>
          <w:sz w:val="24"/>
          <w:szCs w:val="24"/>
          <w:rtl/>
        </w:rPr>
        <w:t xml:space="preserve"> אך כל אחד מהם תיאר את האתרים בזוויות שונות ובפרספקטיבה משלו. </w:t>
      </w:r>
      <w:r w:rsidRPr="00E1645E">
        <w:rPr>
          <w:rFonts w:ascii="David" w:hAnsi="David" w:cs="David"/>
          <w:sz w:val="24"/>
          <w:szCs w:val="24"/>
          <w:rtl/>
        </w:rPr>
        <w:t xml:space="preserve">למרטין התעניין בתושבי המקום על זהויותיהם השונות, </w:t>
      </w:r>
      <w:proofErr w:type="spellStart"/>
      <w:r w:rsidRPr="00E1645E">
        <w:rPr>
          <w:rFonts w:ascii="David" w:hAnsi="David" w:cs="David"/>
          <w:sz w:val="24"/>
          <w:szCs w:val="24"/>
          <w:rtl/>
        </w:rPr>
        <w:t>פלובר</w:t>
      </w:r>
      <w:proofErr w:type="spellEnd"/>
      <w:r w:rsidRPr="00E1645E">
        <w:rPr>
          <w:rFonts w:ascii="David" w:hAnsi="David" w:cs="David"/>
          <w:sz w:val="24"/>
          <w:szCs w:val="24"/>
          <w:rtl/>
        </w:rPr>
        <w:t xml:space="preserve"> ראה בגליל בעיקר את הנוף, בתוכו שיבץ גם זהויות מקראיות. האחרון שבהם, לוטי, ערך בגליל מסע חיפוש אחר זהותו הדתית. לאחר הצגת דבריהם של כל </w:t>
      </w:r>
      <w:r w:rsidRPr="00E1645E">
        <w:rPr>
          <w:rFonts w:ascii="David" w:hAnsi="David" w:cs="David" w:hint="cs"/>
          <w:sz w:val="24"/>
          <w:szCs w:val="24"/>
          <w:rtl/>
        </w:rPr>
        <w:t>ה</w:t>
      </w:r>
      <w:r w:rsidRPr="00E1645E">
        <w:rPr>
          <w:rFonts w:ascii="David" w:hAnsi="David" w:cs="David"/>
          <w:sz w:val="24"/>
          <w:szCs w:val="24"/>
          <w:rtl/>
        </w:rPr>
        <w:t>סופר</w:t>
      </w:r>
      <w:r w:rsidRPr="00E1645E">
        <w:rPr>
          <w:rFonts w:ascii="David" w:hAnsi="David" w:cs="David" w:hint="cs"/>
          <w:sz w:val="24"/>
          <w:szCs w:val="24"/>
          <w:rtl/>
        </w:rPr>
        <w:t>ים</w:t>
      </w:r>
      <w:r w:rsidRPr="00E1645E">
        <w:rPr>
          <w:rFonts w:ascii="David" w:hAnsi="David" w:cs="David"/>
          <w:sz w:val="24"/>
          <w:szCs w:val="24"/>
          <w:rtl/>
        </w:rPr>
        <w:t>,</w:t>
      </w:r>
      <w:r w:rsidRPr="00E1645E">
        <w:rPr>
          <w:rFonts w:ascii="David" w:hAnsi="David" w:cs="David" w:hint="cs"/>
          <w:sz w:val="24"/>
          <w:szCs w:val="24"/>
          <w:rtl/>
        </w:rPr>
        <w:t xml:space="preserve"> אערוך סיכום משווה בין כולם.</w:t>
      </w:r>
    </w:p>
    <w:p w14:paraId="1E0EBAE6" w14:textId="77777777" w:rsidR="00C4718C" w:rsidRPr="00FB2007" w:rsidRDefault="00C4718C" w:rsidP="00C4718C">
      <w:pPr>
        <w:spacing w:line="360" w:lineRule="auto"/>
        <w:jc w:val="center"/>
        <w:rPr>
          <w:rFonts w:ascii="David" w:hAnsi="David" w:cs="David"/>
          <w:b/>
          <w:bCs/>
          <w:color w:val="4472C4" w:themeColor="accent1"/>
          <w:sz w:val="36"/>
          <w:szCs w:val="36"/>
        </w:rPr>
      </w:pPr>
      <w:r w:rsidRPr="00FB2007">
        <w:rPr>
          <w:rFonts w:ascii="David" w:hAnsi="David" w:cs="David" w:hint="cs"/>
          <w:b/>
          <w:bCs/>
          <w:color w:val="4472C4" w:themeColor="accent1"/>
          <w:sz w:val="36"/>
          <w:szCs w:val="36"/>
          <w:rtl/>
        </w:rPr>
        <w:t>----------------------------------------</w:t>
      </w:r>
    </w:p>
    <w:p w14:paraId="74F61AF6" w14:textId="77777777" w:rsidR="00C4718C" w:rsidRDefault="00C4718C" w:rsidP="000974C0">
      <w:pPr>
        <w:spacing w:line="360" w:lineRule="auto"/>
        <w:jc w:val="center"/>
        <w:rPr>
          <w:rFonts w:cs="David"/>
          <w:bCs/>
          <w:sz w:val="24"/>
          <w:szCs w:val="24"/>
          <w:rtl/>
        </w:rPr>
      </w:pPr>
    </w:p>
    <w:p w14:paraId="2815735A" w14:textId="03AF3E4F" w:rsidR="00D9030B" w:rsidRPr="00E1645E" w:rsidRDefault="00D9030B" w:rsidP="000974C0">
      <w:pPr>
        <w:spacing w:line="360" w:lineRule="auto"/>
        <w:jc w:val="center"/>
        <w:rPr>
          <w:rFonts w:cs="David"/>
          <w:bCs/>
          <w:sz w:val="24"/>
          <w:szCs w:val="24"/>
        </w:rPr>
      </w:pPr>
      <w:r w:rsidRPr="00E1645E">
        <w:rPr>
          <w:rFonts w:cs="David"/>
          <w:bCs/>
          <w:sz w:val="24"/>
          <w:szCs w:val="24"/>
          <w:rtl/>
        </w:rPr>
        <w:t xml:space="preserve">'מכללת </w:t>
      </w:r>
      <w:r w:rsidR="00967D96" w:rsidRPr="00E1645E">
        <w:rPr>
          <w:rFonts w:cs="David"/>
          <w:bCs/>
          <w:sz w:val="24"/>
          <w:szCs w:val="24"/>
          <w:rtl/>
        </w:rPr>
        <w:t>אילמה</w:t>
      </w:r>
      <w:r w:rsidRPr="00E1645E">
        <w:rPr>
          <w:rFonts w:cs="David"/>
          <w:bCs/>
          <w:sz w:val="24"/>
          <w:szCs w:val="24"/>
          <w:rtl/>
        </w:rPr>
        <w:t>' באור הגנוז – זהות קבלית עכשווית בדיאלוג עם תרבויות אסייתיות</w:t>
      </w:r>
    </w:p>
    <w:p w14:paraId="59F70C86" w14:textId="26D06902" w:rsidR="00D9030B" w:rsidRPr="00C4718C" w:rsidRDefault="00D9030B" w:rsidP="00C4718C">
      <w:pPr>
        <w:spacing w:after="0" w:line="360" w:lineRule="auto"/>
        <w:jc w:val="center"/>
        <w:rPr>
          <w:rFonts w:cs="David"/>
          <w:b/>
          <w:bCs/>
          <w:sz w:val="24"/>
          <w:szCs w:val="24"/>
        </w:rPr>
      </w:pPr>
      <w:r w:rsidRPr="00C4718C">
        <w:rPr>
          <w:rFonts w:cs="David"/>
          <w:b/>
          <w:bCs/>
          <w:sz w:val="24"/>
          <w:szCs w:val="24"/>
          <w:rtl/>
        </w:rPr>
        <w:t>איתמר תיאודור; החוג למיסטיקה ורוחניות, המכללה האקדמית צפת</w:t>
      </w:r>
    </w:p>
    <w:p w14:paraId="3CA03C36" w14:textId="114DF1A0" w:rsidR="00033018" w:rsidRDefault="00D9030B" w:rsidP="00C4718C">
      <w:pPr>
        <w:spacing w:after="0" w:line="360" w:lineRule="auto"/>
        <w:jc w:val="center"/>
        <w:rPr>
          <w:rFonts w:cs="David"/>
          <w:sz w:val="24"/>
          <w:szCs w:val="24"/>
          <w:rtl/>
        </w:rPr>
      </w:pPr>
      <w:r w:rsidRPr="00C4718C">
        <w:rPr>
          <w:rFonts w:cs="David"/>
          <w:b/>
          <w:bCs/>
          <w:sz w:val="24"/>
          <w:szCs w:val="24"/>
          <w:rtl/>
        </w:rPr>
        <w:t xml:space="preserve">מר בצלאל </w:t>
      </w:r>
      <w:proofErr w:type="spellStart"/>
      <w:r w:rsidRPr="00C4718C">
        <w:rPr>
          <w:rFonts w:cs="David"/>
          <w:b/>
          <w:bCs/>
          <w:sz w:val="24"/>
          <w:szCs w:val="24"/>
          <w:rtl/>
        </w:rPr>
        <w:t>ברנדוויין</w:t>
      </w:r>
      <w:proofErr w:type="spellEnd"/>
      <w:r w:rsidRPr="00C4718C">
        <w:rPr>
          <w:rFonts w:cs="David"/>
          <w:b/>
          <w:bCs/>
          <w:sz w:val="24"/>
          <w:szCs w:val="24"/>
          <w:rtl/>
        </w:rPr>
        <w:t xml:space="preserve">; החוג ללימודי א"י, </w:t>
      </w:r>
      <w:proofErr w:type="spellStart"/>
      <w:r w:rsidRPr="00C4718C">
        <w:rPr>
          <w:rFonts w:cs="David"/>
          <w:b/>
          <w:bCs/>
          <w:sz w:val="24"/>
          <w:szCs w:val="24"/>
          <w:rtl/>
        </w:rPr>
        <w:t>אונ</w:t>
      </w:r>
      <w:r w:rsidR="00033018" w:rsidRPr="00C4718C">
        <w:rPr>
          <w:rFonts w:cs="David" w:hint="cs"/>
          <w:b/>
          <w:bCs/>
          <w:sz w:val="24"/>
          <w:szCs w:val="24"/>
          <w:rtl/>
        </w:rPr>
        <w:t>יברסטת</w:t>
      </w:r>
      <w:proofErr w:type="spellEnd"/>
      <w:r w:rsidRPr="00C4718C">
        <w:rPr>
          <w:rFonts w:cs="David"/>
          <w:b/>
          <w:bCs/>
          <w:sz w:val="24"/>
          <w:szCs w:val="24"/>
          <w:rtl/>
        </w:rPr>
        <w:t xml:space="preserve"> חיפה</w:t>
      </w:r>
    </w:p>
    <w:p w14:paraId="763B2ED6" w14:textId="77777777" w:rsidR="00C4718C" w:rsidRPr="00E1645E" w:rsidRDefault="00C4718C" w:rsidP="00C4718C">
      <w:pPr>
        <w:spacing w:after="0" w:line="360" w:lineRule="auto"/>
        <w:jc w:val="center"/>
        <w:rPr>
          <w:rFonts w:cs="David"/>
          <w:sz w:val="24"/>
          <w:szCs w:val="24"/>
        </w:rPr>
      </w:pPr>
    </w:p>
    <w:p w14:paraId="576FFD42" w14:textId="2A91CDCF" w:rsidR="00D9030B" w:rsidRPr="00E1645E" w:rsidRDefault="00D9030B" w:rsidP="00033018">
      <w:pPr>
        <w:spacing w:after="0" w:line="360" w:lineRule="auto"/>
        <w:jc w:val="both"/>
        <w:rPr>
          <w:rFonts w:cs="David"/>
          <w:sz w:val="24"/>
          <w:szCs w:val="24"/>
        </w:rPr>
      </w:pPr>
      <w:r w:rsidRPr="00E1645E">
        <w:rPr>
          <w:rFonts w:cs="David"/>
          <w:sz w:val="24"/>
          <w:szCs w:val="24"/>
          <w:rtl/>
        </w:rPr>
        <w:t xml:space="preserve">היישוב אור הגנוז הוקם על ידי תלמידיו של הרב מרדכי </w:t>
      </w:r>
      <w:proofErr w:type="spellStart"/>
      <w:r w:rsidRPr="00E1645E">
        <w:rPr>
          <w:rFonts w:cs="David"/>
          <w:sz w:val="24"/>
          <w:szCs w:val="24"/>
          <w:rtl/>
        </w:rPr>
        <w:t>שיינברגר</w:t>
      </w:r>
      <w:proofErr w:type="spellEnd"/>
      <w:r w:rsidRPr="00E1645E">
        <w:rPr>
          <w:rFonts w:cs="David"/>
          <w:sz w:val="24"/>
          <w:szCs w:val="24"/>
          <w:rtl/>
        </w:rPr>
        <w:t xml:space="preserve"> תלמידו של הרב ברוך אשלג, בנו וממשיכו של הרב יהודה לייב אשלג המכונה "בעל הסולם", המהווה נשיא היישוב ומורה דרך. הרב </w:t>
      </w:r>
      <w:proofErr w:type="spellStart"/>
      <w:r w:rsidRPr="00E1645E">
        <w:rPr>
          <w:rFonts w:cs="David"/>
          <w:sz w:val="24"/>
          <w:szCs w:val="24"/>
          <w:rtl/>
        </w:rPr>
        <w:t>שיינברגר</w:t>
      </w:r>
      <w:proofErr w:type="spellEnd"/>
      <w:r w:rsidRPr="00E1645E">
        <w:rPr>
          <w:rFonts w:cs="David"/>
          <w:sz w:val="24"/>
          <w:szCs w:val="24"/>
          <w:rtl/>
        </w:rPr>
        <w:t xml:space="preserve"> שואף ליישם את תורתו של ה</w:t>
      </w:r>
      <w:r w:rsidRPr="00E1645E">
        <w:rPr>
          <w:rFonts w:cs="David" w:hint="cs"/>
          <w:sz w:val="24"/>
          <w:szCs w:val="24"/>
          <w:rtl/>
        </w:rPr>
        <w:t>ר</w:t>
      </w:r>
      <w:r w:rsidRPr="00E1645E">
        <w:rPr>
          <w:rFonts w:cs="David"/>
          <w:sz w:val="24"/>
          <w:szCs w:val="24"/>
          <w:rtl/>
        </w:rPr>
        <w:t>ב אשלג דרך היישוב אותו הוא ממשיך להוביל בדגש על חשיבות הרעיון "ואהבת לרעך כמוך" ויישומו בכל רבדי החיים, דרך החיבור וההכוונה של תורת הקבלה והחסידות המהווה מפה ודרך ליישום תורות אלו.</w:t>
      </w:r>
    </w:p>
    <w:p w14:paraId="71370541" w14:textId="15CF0971" w:rsidR="00033018" w:rsidRPr="00E1645E" w:rsidRDefault="00D9030B" w:rsidP="00033018">
      <w:pPr>
        <w:spacing w:after="0" w:line="360" w:lineRule="auto"/>
        <w:jc w:val="both"/>
        <w:rPr>
          <w:rFonts w:cs="David"/>
          <w:sz w:val="24"/>
          <w:szCs w:val="24"/>
          <w:rtl/>
        </w:rPr>
      </w:pPr>
      <w:bookmarkStart w:id="3" w:name="_gjdgxs" w:colFirst="0" w:colLast="0"/>
      <w:bookmarkEnd w:id="3"/>
      <w:r w:rsidRPr="00E1645E">
        <w:rPr>
          <w:rFonts w:cs="David"/>
          <w:sz w:val="24"/>
          <w:szCs w:val="24"/>
          <w:rtl/>
        </w:rPr>
        <w:t xml:space="preserve">אחד מתלמידיו של הרב </w:t>
      </w:r>
      <w:proofErr w:type="spellStart"/>
      <w:r w:rsidRPr="00E1645E">
        <w:rPr>
          <w:rFonts w:cs="David"/>
          <w:sz w:val="24"/>
          <w:szCs w:val="24"/>
          <w:rtl/>
        </w:rPr>
        <w:t>שיינברגר</w:t>
      </w:r>
      <w:proofErr w:type="spellEnd"/>
      <w:r w:rsidRPr="00E1645E">
        <w:rPr>
          <w:rFonts w:cs="David"/>
          <w:sz w:val="24"/>
          <w:szCs w:val="24"/>
          <w:rtl/>
        </w:rPr>
        <w:t xml:space="preserve"> המשפיעים בישראל, הוא הרב יובל </w:t>
      </w:r>
      <w:proofErr w:type="spellStart"/>
      <w:r w:rsidRPr="00E1645E">
        <w:rPr>
          <w:rFonts w:cs="David"/>
          <w:sz w:val="24"/>
          <w:szCs w:val="24"/>
          <w:rtl/>
        </w:rPr>
        <w:t>אשרוב</w:t>
      </w:r>
      <w:proofErr w:type="spellEnd"/>
      <w:r w:rsidRPr="00E1645E">
        <w:rPr>
          <w:rFonts w:cs="David"/>
          <w:sz w:val="24"/>
          <w:szCs w:val="24"/>
          <w:rtl/>
        </w:rPr>
        <w:t xml:space="preserve"> המתגורר באור הגנוז, ואשר הקים את מכללת "</w:t>
      </w:r>
      <w:r w:rsidR="00967D96" w:rsidRPr="00E1645E">
        <w:rPr>
          <w:rFonts w:cs="David"/>
          <w:sz w:val="24"/>
          <w:szCs w:val="24"/>
          <w:rtl/>
        </w:rPr>
        <w:t>אילמה</w:t>
      </w:r>
      <w:r w:rsidRPr="00E1645E">
        <w:rPr>
          <w:rFonts w:cs="David"/>
          <w:sz w:val="24"/>
          <w:szCs w:val="24"/>
          <w:rtl/>
        </w:rPr>
        <w:t xml:space="preserve">", שדרכה הוא מפיץ את תורתו של הרב אשלג בדרכו הייחודית. תורתו של הרב </w:t>
      </w:r>
      <w:proofErr w:type="spellStart"/>
      <w:r w:rsidRPr="00E1645E">
        <w:rPr>
          <w:rFonts w:cs="David"/>
          <w:sz w:val="24"/>
          <w:szCs w:val="24"/>
          <w:rtl/>
        </w:rPr>
        <w:t>אשרוב</w:t>
      </w:r>
      <w:proofErr w:type="spellEnd"/>
      <w:r w:rsidRPr="00E1645E">
        <w:rPr>
          <w:rFonts w:cs="David"/>
          <w:sz w:val="24"/>
          <w:szCs w:val="24"/>
          <w:rtl/>
        </w:rPr>
        <w:t xml:space="preserve"> משלבת בין טיפול בגוף ובנפש על בסיס תורתו של הרב אשלג בשילוב פרשנויותיו הייחודיות לתורות קבליות, רפואיות וחסידיות, דרך יישום תורות רפואיות הודיות וסיניות, פירוש המביא לשילוב קבלי-חסידי ואסייתי ניו </w:t>
      </w:r>
      <w:proofErr w:type="spellStart"/>
      <w:r w:rsidRPr="00E1645E">
        <w:rPr>
          <w:rFonts w:cs="David"/>
          <w:sz w:val="24"/>
          <w:szCs w:val="24"/>
          <w:rtl/>
        </w:rPr>
        <w:t>אייג'י</w:t>
      </w:r>
      <w:proofErr w:type="spellEnd"/>
      <w:r w:rsidRPr="00E1645E">
        <w:rPr>
          <w:rFonts w:cs="David"/>
          <w:sz w:val="24"/>
          <w:szCs w:val="24"/>
          <w:rtl/>
        </w:rPr>
        <w:t xml:space="preserve"> ומקורי. נראה שהגליל מהווה מקור השראה לפעולותיו, וממנו הוא משפיע על אנשים רבים בישראל, בין אם חילוניים ובין אם דתיים. </w:t>
      </w:r>
    </w:p>
    <w:p w14:paraId="0C952563" w14:textId="77777777" w:rsidR="00033018" w:rsidRPr="00E1645E" w:rsidRDefault="00033018" w:rsidP="00033018">
      <w:pPr>
        <w:spacing w:after="0" w:line="360" w:lineRule="auto"/>
        <w:jc w:val="both"/>
        <w:rPr>
          <w:rFonts w:cs="David"/>
          <w:sz w:val="24"/>
          <w:szCs w:val="24"/>
          <w:rtl/>
        </w:rPr>
      </w:pPr>
    </w:p>
    <w:p w14:paraId="3EABD887" w14:textId="3E1C995E" w:rsidR="00DB6681" w:rsidRPr="00E4068D" w:rsidRDefault="00D9030B" w:rsidP="00257209">
      <w:pPr>
        <w:spacing w:after="0" w:line="360" w:lineRule="auto"/>
        <w:jc w:val="both"/>
        <w:rPr>
          <w:rFonts w:ascii="David" w:hAnsi="David" w:cs="David"/>
        </w:rPr>
      </w:pPr>
      <w:r w:rsidRPr="00E1645E">
        <w:rPr>
          <w:rFonts w:cs="David"/>
          <w:sz w:val="24"/>
          <w:szCs w:val="24"/>
          <w:rtl/>
        </w:rPr>
        <w:t>הרצא</w:t>
      </w:r>
      <w:r w:rsidRPr="00E1645E">
        <w:rPr>
          <w:rFonts w:cs="David" w:hint="cs"/>
          <w:sz w:val="24"/>
          <w:szCs w:val="24"/>
          <w:rtl/>
        </w:rPr>
        <w:t>תנו</w:t>
      </w:r>
      <w:r w:rsidRPr="00E1645E">
        <w:rPr>
          <w:rFonts w:cs="David"/>
          <w:sz w:val="24"/>
          <w:szCs w:val="24"/>
          <w:rtl/>
        </w:rPr>
        <w:t xml:space="preserve"> תעסוק בשיטתו של הרב </w:t>
      </w:r>
      <w:proofErr w:type="spellStart"/>
      <w:r w:rsidRPr="00E1645E">
        <w:rPr>
          <w:rFonts w:cs="David"/>
          <w:sz w:val="24"/>
          <w:szCs w:val="24"/>
          <w:rtl/>
        </w:rPr>
        <w:t>אשרוב</w:t>
      </w:r>
      <w:proofErr w:type="spellEnd"/>
      <w:r w:rsidRPr="00E1645E">
        <w:rPr>
          <w:rFonts w:cs="David"/>
          <w:sz w:val="24"/>
          <w:szCs w:val="24"/>
          <w:rtl/>
        </w:rPr>
        <w:t xml:space="preserve"> על חידושיה הייחודיים</w:t>
      </w:r>
      <w:r w:rsidRPr="00E1645E">
        <w:rPr>
          <w:rFonts w:cs="David"/>
          <w:sz w:val="24"/>
          <w:szCs w:val="24"/>
        </w:rPr>
        <w:t xml:space="preserve"> </w:t>
      </w:r>
      <w:r w:rsidRPr="00E1645E">
        <w:rPr>
          <w:rFonts w:cs="David" w:hint="cs"/>
          <w:sz w:val="24"/>
          <w:szCs w:val="24"/>
          <w:rtl/>
        </w:rPr>
        <w:t xml:space="preserve"> ובכלל זה</w:t>
      </w:r>
      <w:r w:rsidRPr="00E1645E">
        <w:rPr>
          <w:rFonts w:cs="David"/>
          <w:sz w:val="24"/>
          <w:szCs w:val="24"/>
          <w:rtl/>
        </w:rPr>
        <w:t xml:space="preserve"> שיטתו הטיפולית של המכונה 'עין הבדולח'</w:t>
      </w:r>
      <w:r w:rsidRPr="00E1645E">
        <w:rPr>
          <w:rFonts w:cs="David" w:hint="cs"/>
          <w:sz w:val="24"/>
          <w:szCs w:val="24"/>
          <w:rtl/>
        </w:rPr>
        <w:t>;</w:t>
      </w:r>
      <w:r w:rsidRPr="00E1645E">
        <w:rPr>
          <w:rFonts w:cs="David"/>
          <w:sz w:val="24"/>
          <w:szCs w:val="24"/>
          <w:rtl/>
        </w:rPr>
        <w:t xml:space="preserve">  </w:t>
      </w:r>
      <w:r w:rsidRPr="00E1645E">
        <w:rPr>
          <w:rFonts w:cs="David" w:hint="cs"/>
          <w:sz w:val="24"/>
          <w:szCs w:val="24"/>
          <w:rtl/>
        </w:rPr>
        <w:t xml:space="preserve">זו </w:t>
      </w:r>
      <w:r w:rsidRPr="00E1645E">
        <w:rPr>
          <w:rFonts w:cs="David"/>
          <w:sz w:val="24"/>
          <w:szCs w:val="24"/>
          <w:rtl/>
        </w:rPr>
        <w:t>מבוססת על חיבור ייחודי וחדשני בין עקרונות הרפואה הטבעית ותורות מן הרפואה הסינית ו"עולם הרפואה והמחשבה המזרחי"</w:t>
      </w:r>
      <w:r w:rsidRPr="00E1645E">
        <w:rPr>
          <w:rFonts w:cs="David" w:hint="cs"/>
          <w:sz w:val="24"/>
          <w:szCs w:val="24"/>
          <w:rtl/>
        </w:rPr>
        <w:t>,</w:t>
      </w:r>
      <w:r w:rsidRPr="00E1645E">
        <w:rPr>
          <w:rFonts w:cs="David"/>
          <w:sz w:val="24"/>
          <w:szCs w:val="24"/>
          <w:rtl/>
        </w:rPr>
        <w:t xml:space="preserve"> </w:t>
      </w:r>
      <w:r w:rsidRPr="00E1645E">
        <w:rPr>
          <w:rFonts w:cs="David" w:hint="cs"/>
          <w:sz w:val="24"/>
          <w:szCs w:val="24"/>
          <w:rtl/>
        </w:rPr>
        <w:t>ו</w:t>
      </w:r>
      <w:r w:rsidRPr="00E1645E">
        <w:rPr>
          <w:rFonts w:cs="David"/>
          <w:sz w:val="24"/>
          <w:szCs w:val="24"/>
          <w:rtl/>
        </w:rPr>
        <w:t>לבין טקסטים יהודיים רבניים, קבליים וחסידיים.</w:t>
      </w:r>
      <w:bookmarkStart w:id="4" w:name="_o2phtrowk622" w:colFirst="0" w:colLast="0"/>
      <w:bookmarkEnd w:id="4"/>
      <w:r w:rsidRPr="00E1645E">
        <w:rPr>
          <w:rFonts w:cs="David"/>
          <w:sz w:val="24"/>
          <w:szCs w:val="24"/>
          <w:rtl/>
        </w:rPr>
        <w:t xml:space="preserve"> </w:t>
      </w:r>
      <w:r w:rsidRPr="00E1645E">
        <w:rPr>
          <w:rFonts w:cs="David" w:hint="cs"/>
          <w:sz w:val="24"/>
          <w:szCs w:val="24"/>
          <w:rtl/>
        </w:rPr>
        <w:t xml:space="preserve"> נ</w:t>
      </w:r>
      <w:r w:rsidRPr="00E1645E">
        <w:rPr>
          <w:rFonts w:cs="David"/>
          <w:sz w:val="24"/>
          <w:szCs w:val="24"/>
          <w:rtl/>
        </w:rPr>
        <w:t>סקור את המקורות העיקריים של שיטה זו, ו</w:t>
      </w:r>
      <w:r w:rsidRPr="00E1645E">
        <w:rPr>
          <w:rFonts w:cs="David" w:hint="cs"/>
          <w:sz w:val="24"/>
          <w:szCs w:val="24"/>
          <w:rtl/>
        </w:rPr>
        <w:t>נ</w:t>
      </w:r>
      <w:r w:rsidRPr="00E1645E">
        <w:rPr>
          <w:rFonts w:cs="David"/>
          <w:sz w:val="24"/>
          <w:szCs w:val="24"/>
          <w:rtl/>
        </w:rPr>
        <w:t xml:space="preserve">ציג דרך דוגמאות שונות כיצד חיבור ייחודי זה מצליח לתפוס קהל רחב ומגוון ברחבי הגליל המהווה אבן ראשה לחידוש גלילי ייחודי  ולחיבור בין ניו </w:t>
      </w:r>
      <w:proofErr w:type="spellStart"/>
      <w:r w:rsidRPr="00E1645E">
        <w:rPr>
          <w:rFonts w:cs="David"/>
          <w:sz w:val="24"/>
          <w:szCs w:val="24"/>
          <w:rtl/>
        </w:rPr>
        <w:t>אייג</w:t>
      </w:r>
      <w:proofErr w:type="spellEnd"/>
      <w:r w:rsidRPr="00E1645E">
        <w:rPr>
          <w:rFonts w:cs="David"/>
          <w:sz w:val="24"/>
          <w:szCs w:val="24"/>
          <w:rtl/>
        </w:rPr>
        <w:t xml:space="preserve">', עולם היוגה והמזרח </w:t>
      </w:r>
      <w:r w:rsidRPr="00E1645E">
        <w:rPr>
          <w:rFonts w:cs="David" w:hint="cs"/>
          <w:sz w:val="24"/>
          <w:szCs w:val="24"/>
          <w:rtl/>
        </w:rPr>
        <w:t>ו</w:t>
      </w:r>
      <w:r w:rsidRPr="00E1645E">
        <w:rPr>
          <w:rFonts w:cs="David"/>
          <w:sz w:val="24"/>
          <w:szCs w:val="24"/>
          <w:rtl/>
        </w:rPr>
        <w:t xml:space="preserve">לבין חסידות וקבלה. </w:t>
      </w:r>
      <w:bookmarkStart w:id="5" w:name="_437x9ioiocdo" w:colFirst="0" w:colLast="0"/>
      <w:bookmarkEnd w:id="5"/>
      <w:r w:rsidRPr="00E1645E">
        <w:rPr>
          <w:rFonts w:cs="David" w:hint="cs"/>
          <w:sz w:val="24"/>
          <w:szCs w:val="24"/>
          <w:rtl/>
        </w:rPr>
        <w:t xml:space="preserve">נטען כי </w:t>
      </w:r>
      <w:r w:rsidRPr="00E1645E">
        <w:rPr>
          <w:rFonts w:cs="David"/>
          <w:sz w:val="24"/>
          <w:szCs w:val="24"/>
          <w:rtl/>
        </w:rPr>
        <w:t xml:space="preserve">תמהיל זה מצליח להכות שורשים בגליל </w:t>
      </w:r>
      <w:r w:rsidRPr="00E1645E">
        <w:rPr>
          <w:rFonts w:cs="David" w:hint="cs"/>
          <w:sz w:val="24"/>
          <w:szCs w:val="24"/>
          <w:rtl/>
        </w:rPr>
        <w:t xml:space="preserve">בזכות הקרבה להר מירון ,כלומר כי </w:t>
      </w:r>
      <w:r w:rsidRPr="00E1645E">
        <w:rPr>
          <w:rFonts w:cs="David"/>
          <w:sz w:val="24"/>
          <w:szCs w:val="24"/>
          <w:rtl/>
        </w:rPr>
        <w:t>הק</w:t>
      </w:r>
      <w:r w:rsidRPr="00E1645E">
        <w:rPr>
          <w:rFonts w:cs="David" w:hint="cs"/>
          <w:sz w:val="24"/>
          <w:szCs w:val="24"/>
          <w:rtl/>
        </w:rPr>
        <w:t>י</w:t>
      </w:r>
      <w:r w:rsidRPr="00E1645E">
        <w:rPr>
          <w:rFonts w:cs="David"/>
          <w:sz w:val="24"/>
          <w:szCs w:val="24"/>
          <w:rtl/>
        </w:rPr>
        <w:t>רבה של 'אילמה' למירון מהווה לא רק "הכשר" לתמהיל ייחודי זה, אלא מייצרת ל'אילמה' בכלל ולשיטת 'עין הבדולח' בפרט</w:t>
      </w:r>
      <w:r w:rsidR="00033018" w:rsidRPr="00E1645E">
        <w:rPr>
          <w:rFonts w:cs="David" w:hint="cs"/>
          <w:sz w:val="24"/>
          <w:szCs w:val="24"/>
          <w:rtl/>
        </w:rPr>
        <w:t>,</w:t>
      </w:r>
      <w:r w:rsidRPr="00E1645E">
        <w:rPr>
          <w:rFonts w:cs="David"/>
          <w:sz w:val="24"/>
          <w:szCs w:val="24"/>
          <w:rtl/>
        </w:rPr>
        <w:t xml:space="preserve"> ניחוח כמוס ומסתורי המ</w:t>
      </w:r>
      <w:r w:rsidRPr="00E1645E">
        <w:rPr>
          <w:rFonts w:cs="David" w:hint="cs"/>
          <w:sz w:val="24"/>
          <w:szCs w:val="24"/>
          <w:rtl/>
        </w:rPr>
        <w:t>ת</w:t>
      </w:r>
      <w:r w:rsidRPr="00E1645E">
        <w:rPr>
          <w:rFonts w:cs="David"/>
          <w:sz w:val="24"/>
          <w:szCs w:val="24"/>
          <w:rtl/>
        </w:rPr>
        <w:t>כתב עם קבלתו של הרב אשלג , קבלת האר"י ו</w:t>
      </w:r>
      <w:r w:rsidRPr="00E1645E">
        <w:rPr>
          <w:rFonts w:cs="David" w:hint="cs"/>
          <w:sz w:val="24"/>
          <w:szCs w:val="24"/>
          <w:rtl/>
        </w:rPr>
        <w:t xml:space="preserve">קבלת </w:t>
      </w:r>
      <w:r w:rsidRPr="00E1645E">
        <w:rPr>
          <w:rFonts w:cs="David"/>
          <w:sz w:val="24"/>
          <w:szCs w:val="24"/>
          <w:rtl/>
        </w:rPr>
        <w:t>ר' שמעון בר יוחאי</w:t>
      </w:r>
      <w:r w:rsidR="00257209">
        <w:rPr>
          <w:rFonts w:cs="David" w:hint="cs"/>
          <w:sz w:val="24"/>
          <w:szCs w:val="24"/>
          <w:rtl/>
        </w:rPr>
        <w:t>.</w:t>
      </w:r>
    </w:p>
    <w:sectPr w:rsidR="00DB6681" w:rsidRPr="00E4068D" w:rsidSect="00456F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80"/>
    <w:rsid w:val="00033018"/>
    <w:rsid w:val="00046313"/>
    <w:rsid w:val="0006116E"/>
    <w:rsid w:val="000974C0"/>
    <w:rsid w:val="00257209"/>
    <w:rsid w:val="002B5DDC"/>
    <w:rsid w:val="003B2D30"/>
    <w:rsid w:val="00531821"/>
    <w:rsid w:val="00683524"/>
    <w:rsid w:val="006A4A30"/>
    <w:rsid w:val="007E3342"/>
    <w:rsid w:val="007F1BAE"/>
    <w:rsid w:val="00895D61"/>
    <w:rsid w:val="008A2173"/>
    <w:rsid w:val="00904CB8"/>
    <w:rsid w:val="00931633"/>
    <w:rsid w:val="00967D96"/>
    <w:rsid w:val="00A22451"/>
    <w:rsid w:val="00AE1922"/>
    <w:rsid w:val="00B36E06"/>
    <w:rsid w:val="00B6354B"/>
    <w:rsid w:val="00BF6417"/>
    <w:rsid w:val="00C46980"/>
    <w:rsid w:val="00C4718C"/>
    <w:rsid w:val="00CA67E0"/>
    <w:rsid w:val="00D9030B"/>
    <w:rsid w:val="00DA4D8D"/>
    <w:rsid w:val="00DB6681"/>
    <w:rsid w:val="00E1645E"/>
    <w:rsid w:val="00E31FAC"/>
    <w:rsid w:val="00E4068D"/>
    <w:rsid w:val="00E70FFE"/>
    <w:rsid w:val="00FB2007"/>
    <w:rsid w:val="00FC77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D8F0"/>
  <w15:chartTrackingRefBased/>
  <w15:docId w15:val="{9559D93F-56AB-408B-B99A-6A6E5DFB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980"/>
    <w:pPr>
      <w:bidi/>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A0723C30C7EA4ABC7929F707BFA331" ma:contentTypeVersion="11" ma:contentTypeDescription="Create a new document." ma:contentTypeScope="" ma:versionID="b2c59eb310f2e5a32b3e4c6fd7dc29e5">
  <xsd:schema xmlns:xsd="http://www.w3.org/2001/XMLSchema" xmlns:xs="http://www.w3.org/2001/XMLSchema" xmlns:p="http://schemas.microsoft.com/office/2006/metadata/properties" xmlns:ns3="a6e3c0c4-499d-4944-a749-4666ffd43a6c" xmlns:ns4="3112e4eb-c94c-4218-93e9-7fcb4a12c5bd" targetNamespace="http://schemas.microsoft.com/office/2006/metadata/properties" ma:root="true" ma:fieldsID="c91535864767814795abc71afcd5e6bf" ns3:_="" ns4:_="">
    <xsd:import namespace="a6e3c0c4-499d-4944-a749-4666ffd43a6c"/>
    <xsd:import namespace="3112e4eb-c94c-4218-93e9-7fcb4a12c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3c0c4-499d-4944-a749-4666ffd43a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2e4eb-c94c-4218-93e9-7fcb4a12c5b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3FC6D-EE14-415B-AF42-F87386CBEF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C14E39-E3D5-4A1E-9E52-D829900A61EC}">
  <ds:schemaRefs>
    <ds:schemaRef ds:uri="http://schemas.microsoft.com/sharepoint/v3/contenttype/forms"/>
  </ds:schemaRefs>
</ds:datastoreItem>
</file>

<file path=customXml/itemProps3.xml><?xml version="1.0" encoding="utf-8"?>
<ds:datastoreItem xmlns:ds="http://schemas.openxmlformats.org/officeDocument/2006/customXml" ds:itemID="{D27E3FF3-B0C2-4B7B-AB15-14A5AA71F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3c0c4-499d-4944-a749-4666ffd43a6c"/>
    <ds:schemaRef ds:uri="3112e4eb-c94c-4218-93e9-7fcb4a12c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2903</Words>
  <Characters>16550</Characters>
  <Application>Microsoft Office Word</Application>
  <DocSecurity>0</DocSecurity>
  <Lines>137</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Essica Marks</dc:creator>
  <cp:keywords/>
  <dc:description/>
  <cp:lastModifiedBy>Essica Marks</cp:lastModifiedBy>
  <cp:revision>2</cp:revision>
  <dcterms:created xsi:type="dcterms:W3CDTF">2019-11-13T13:09:00Z</dcterms:created>
  <dcterms:modified xsi:type="dcterms:W3CDTF">2019-11-13T13:09:00Z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0x01010094A0723C30C7EA4ABC7929F707BFA331</vt:lpwstr>
  </property>
</Properties>
</file>